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p14">
  <w:body>
    <w:tbl>
      <w:tblPr>
        <w:tblStyle w:val="TableGrid"/>
        <w:tblW w:w="16161" w:type="dxa"/>
        <w:tblInd w:w="-431" w:type="dxa"/>
        <w:tblLook w:val="04A0" w:firstRow="1" w:lastRow="0" w:firstColumn="1" w:lastColumn="0" w:noHBand="0" w:noVBand="1"/>
      </w:tblPr>
      <w:tblGrid>
        <w:gridCol w:w="1696"/>
        <w:gridCol w:w="1766"/>
        <w:gridCol w:w="3667"/>
        <w:gridCol w:w="2378"/>
        <w:gridCol w:w="3470"/>
        <w:gridCol w:w="1095"/>
        <w:gridCol w:w="2089"/>
      </w:tblGrid>
      <w:tr w:rsidR="00062AFA" w:rsidTr="76FF4F9B" w14:paraId="56BB0813" w14:textId="77777777">
        <w:trPr>
          <w:trHeight w:val="300"/>
        </w:trPr>
        <w:tc>
          <w:tcPr>
            <w:tcW w:w="3462" w:type="dxa"/>
            <w:gridSpan w:val="2"/>
            <w:shd w:val="clear" w:color="auto" w:fill="BFBFBF" w:themeFill="background1" w:themeFillShade="BF"/>
            <w:tcMar/>
          </w:tcPr>
          <w:p w:rsidRPr="00062AFA" w:rsidR="00062AFA" w:rsidP="65113D5E" w:rsidRDefault="361C0BE9" w14:paraId="59CCACA4" w14:textId="01BE9AD1">
            <w:pPr>
              <w:jc w:val="center"/>
              <w:rPr>
                <w:b/>
                <w:bCs/>
              </w:rPr>
            </w:pPr>
            <w:r w:rsidRPr="23F44853">
              <w:rPr>
                <w:b/>
                <w:bCs/>
              </w:rPr>
              <w:t>Learning Plan LP</w:t>
            </w:r>
            <w:r w:rsidR="00612793">
              <w:rPr>
                <w:b/>
                <w:bCs/>
              </w:rPr>
              <w:t>1</w:t>
            </w:r>
            <w:r w:rsidRPr="23F44853">
              <w:rPr>
                <w:b/>
                <w:bCs/>
              </w:rPr>
              <w:t xml:space="preserve"> </w:t>
            </w:r>
          </w:p>
        </w:tc>
        <w:tc>
          <w:tcPr>
            <w:tcW w:w="6045" w:type="dxa"/>
            <w:gridSpan w:val="2"/>
            <w:shd w:val="clear" w:color="auto" w:fill="BFBFBF" w:themeFill="background1" w:themeFillShade="BF"/>
            <w:tcMar/>
          </w:tcPr>
          <w:p w:rsidRPr="00062AFA" w:rsidR="00062AFA" w:rsidP="5251B6F9" w:rsidRDefault="00062AFA" w14:paraId="1C07F735" w14:textId="596285CF">
            <w:pPr>
              <w:jc w:val="center"/>
              <w:rPr>
                <w:b/>
                <w:bCs/>
              </w:rPr>
            </w:pPr>
            <w:r w:rsidRPr="4E42B751">
              <w:rPr>
                <w:b/>
                <w:bCs/>
              </w:rPr>
              <w:t xml:space="preserve">Subject/Pwnc: </w:t>
            </w:r>
            <w:r w:rsidRPr="4E42B751" w:rsidR="6883659D">
              <w:rPr>
                <w:b/>
                <w:bCs/>
              </w:rPr>
              <w:t>History</w:t>
            </w:r>
            <w:r w:rsidR="00121DDD">
              <w:rPr>
                <w:b/>
                <w:bCs/>
              </w:rPr>
              <w:t>: USA 1910-1929</w:t>
            </w:r>
          </w:p>
        </w:tc>
        <w:tc>
          <w:tcPr>
            <w:tcW w:w="3470" w:type="dxa"/>
            <w:shd w:val="clear" w:color="auto" w:fill="BFBFBF" w:themeFill="background1" w:themeFillShade="BF"/>
            <w:tcMar/>
          </w:tcPr>
          <w:p w:rsidRPr="00062AFA" w:rsidR="00062AFA" w:rsidP="5251B6F9" w:rsidRDefault="00062AFA" w14:paraId="78A367BE" w14:textId="0E73B045">
            <w:pPr>
              <w:jc w:val="center"/>
              <w:rPr>
                <w:b/>
                <w:bCs/>
              </w:rPr>
            </w:pPr>
            <w:r w:rsidRPr="4E42B751">
              <w:rPr>
                <w:b/>
                <w:bCs/>
              </w:rPr>
              <w:t xml:space="preserve">Year/Blwyddyn: </w:t>
            </w:r>
            <w:r w:rsidRPr="4E42B751" w:rsidR="16E7DEC1">
              <w:rPr>
                <w:b/>
                <w:bCs/>
              </w:rPr>
              <w:t>10</w:t>
            </w:r>
          </w:p>
        </w:tc>
        <w:tc>
          <w:tcPr>
            <w:tcW w:w="3184" w:type="dxa"/>
            <w:gridSpan w:val="2"/>
            <w:vMerge w:val="restart"/>
            <w:tcMar/>
          </w:tcPr>
          <w:p w:rsidR="00062AFA" w:rsidP="00581979" w:rsidRDefault="00062AFA" w14:paraId="2FCFECC5" w14:textId="77777777">
            <w:r w:rsidRPr="00062AFA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A8ECA61" wp14:editId="45BEFF05">
                  <wp:simplePos x="0" y="0"/>
                  <wp:positionH relativeFrom="column">
                    <wp:posOffset>306358</wp:posOffset>
                  </wp:positionH>
                  <wp:positionV relativeFrom="paragraph">
                    <wp:posOffset>33135</wp:posOffset>
                  </wp:positionV>
                  <wp:extent cx="1249768" cy="1181100"/>
                  <wp:effectExtent l="0" t="0" r="7620" b="0"/>
                  <wp:wrapNone/>
                  <wp:docPr id="25" name="Picture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62CB76-44D6-4288-B9B0-4284BAA65F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>
                            <a:extLst>
                              <a:ext uri="{FF2B5EF4-FFF2-40B4-BE49-F238E27FC236}">
                                <a16:creationId xmlns:a16="http://schemas.microsoft.com/office/drawing/2014/main" id="{E962CB76-44D6-4288-B9B0-4284BAA65F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768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94672" w:rsidTr="76FF4F9B" w14:paraId="312AC827" w14:textId="77777777">
        <w:trPr>
          <w:trHeight w:val="300"/>
        </w:trPr>
        <w:tc>
          <w:tcPr>
            <w:tcW w:w="12977" w:type="dxa"/>
            <w:gridSpan w:val="5"/>
            <w:shd w:val="clear" w:color="auto" w:fill="auto"/>
            <w:tcMar/>
          </w:tcPr>
          <w:p w:rsidRPr="00634E2D" w:rsidR="00E94672" w:rsidP="00E94672" w:rsidRDefault="00E94672" w14:paraId="749D08EB" w14:textId="58EFF841">
            <w:pPr>
              <w:rPr>
                <w:b/>
                <w:i/>
                <w:sz w:val="20"/>
                <w:u w:val="single"/>
              </w:rPr>
            </w:pPr>
            <w:r w:rsidRPr="00634E2D">
              <w:rPr>
                <w:b/>
                <w:i/>
                <w:sz w:val="20"/>
                <w:u w:val="single"/>
              </w:rPr>
              <w:t>The Four Purposes in Humanities:</w:t>
            </w:r>
          </w:p>
          <w:p w:rsidRPr="00E94672" w:rsidR="00E94672" w:rsidP="00E94672" w:rsidRDefault="00E94672" w14:paraId="777B914F" w14:textId="716C0ABF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Ambitious, capable learners</w:t>
            </w:r>
            <w:r w:rsidRPr="00E94672">
              <w:rPr>
                <w:sz w:val="18"/>
              </w:rPr>
              <w:t xml:space="preserve">, who: </w:t>
            </w:r>
            <w:r>
              <w:rPr>
                <w:sz w:val="18"/>
              </w:rPr>
              <w:br/>
            </w:r>
            <w:r w:rsidR="00634E2D">
              <w:rPr>
                <w:sz w:val="18"/>
              </w:rPr>
              <w:t>have</w:t>
            </w:r>
            <w:r w:rsidRPr="00E94672">
              <w:rPr>
                <w:sz w:val="18"/>
              </w:rPr>
              <w:t xml:space="preserve"> high standards; seek and enjoy challenge; are knowledgeable and skilful; explain ideas and concepts; </w:t>
            </w:r>
            <w:r>
              <w:rPr>
                <w:sz w:val="18"/>
              </w:rPr>
              <w:t>can</w:t>
            </w:r>
            <w:r w:rsidRPr="00E94672">
              <w:rPr>
                <w:sz w:val="18"/>
              </w:rPr>
              <w:t xml:space="preserve"> interpret data and apply mathematical concepts.</w:t>
            </w:r>
          </w:p>
          <w:p w:rsidRPr="00E94672" w:rsidR="00E94672" w:rsidP="00E94672" w:rsidRDefault="00E94672" w14:paraId="09B80312" w14:textId="58E52989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Enterprising, creative contributors</w:t>
            </w:r>
            <w:r w:rsidRPr="00E94672">
              <w:rPr>
                <w:sz w:val="18"/>
              </w:rPr>
              <w:t xml:space="preserve">, who: </w:t>
            </w:r>
            <w:r>
              <w:rPr>
                <w:sz w:val="18"/>
              </w:rPr>
              <w:br/>
            </w:r>
            <w:r w:rsidRPr="00E94672">
              <w:rPr>
                <w:sz w:val="18"/>
              </w:rPr>
              <w:t>research and critically evaluate; connect and apply knowledge</w:t>
            </w:r>
            <w:r>
              <w:rPr>
                <w:sz w:val="18"/>
              </w:rPr>
              <w:t>/</w:t>
            </w:r>
            <w:r w:rsidRPr="00E94672">
              <w:rPr>
                <w:sz w:val="18"/>
              </w:rPr>
              <w:t>skills to generate ideas; think creatively to solve problems; play different roles in teams effectively.</w:t>
            </w:r>
          </w:p>
          <w:p w:rsidR="00E94672" w:rsidP="00E94672" w:rsidRDefault="00E94672" w14:paraId="59E31F7E" w14:textId="77777777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Ethical, informed citizens</w:t>
            </w:r>
            <w:r w:rsidRPr="00E94672">
              <w:rPr>
                <w:sz w:val="18"/>
              </w:rPr>
              <w:t xml:space="preserve">, who: </w:t>
            </w:r>
          </w:p>
          <w:p w:rsidRPr="00E94672" w:rsidR="00E94672" w:rsidP="00E94672" w:rsidRDefault="00E94672" w14:paraId="725DE9E8" w14:textId="6A775930">
            <w:pPr>
              <w:rPr>
                <w:sz w:val="18"/>
              </w:rPr>
            </w:pPr>
            <w:r w:rsidRPr="00E94672">
              <w:rPr>
                <w:sz w:val="18"/>
              </w:rPr>
              <w:t>find, evaluate and use evidence in forming views; engage with contemporary issues; understand and exercise their rights and responsibilities; consider the impact of their actions; know about their culture, community, society and the world; respect the needs and rights of others; are committed to sustainability.</w:t>
            </w:r>
          </w:p>
          <w:p w:rsidRPr="00E94672" w:rsidR="00E94672" w:rsidP="00E94672" w:rsidRDefault="00E94672" w14:paraId="77490023" w14:textId="4DE85628">
            <w:r w:rsidRPr="00E94672">
              <w:rPr>
                <w:b/>
                <w:sz w:val="18"/>
              </w:rPr>
              <w:t>Healthy, confident individuals</w:t>
            </w:r>
            <w:r w:rsidRPr="00E94672">
              <w:rPr>
                <w:sz w:val="18"/>
              </w:rPr>
              <w:t xml:space="preserve">, who: </w:t>
            </w:r>
            <w:r w:rsidR="00634E2D">
              <w:rPr>
                <w:sz w:val="18"/>
              </w:rPr>
              <w:br/>
            </w:r>
            <w:r w:rsidR="00634E2D">
              <w:rPr>
                <w:sz w:val="18"/>
              </w:rPr>
              <w:t xml:space="preserve">are </w:t>
            </w:r>
            <w:r w:rsidRPr="00E94672">
              <w:rPr>
                <w:sz w:val="18"/>
              </w:rPr>
              <w:t>confiden</w:t>
            </w:r>
            <w:r w:rsidR="00634E2D">
              <w:rPr>
                <w:sz w:val="18"/>
              </w:rPr>
              <w:t>t</w:t>
            </w:r>
            <w:r w:rsidRPr="00E94672">
              <w:rPr>
                <w:sz w:val="18"/>
              </w:rPr>
              <w:t>, resilien</w:t>
            </w:r>
            <w:r w:rsidR="00634E2D">
              <w:rPr>
                <w:sz w:val="18"/>
              </w:rPr>
              <w:t>t</w:t>
            </w:r>
            <w:r w:rsidRPr="00E94672">
              <w:rPr>
                <w:sz w:val="18"/>
              </w:rPr>
              <w:t xml:space="preserve"> and empath</w:t>
            </w:r>
            <w:r w:rsidR="00634E2D">
              <w:rPr>
                <w:sz w:val="18"/>
              </w:rPr>
              <w:t>etic</w:t>
            </w:r>
            <w:r w:rsidRPr="00E94672">
              <w:rPr>
                <w:sz w:val="18"/>
              </w:rPr>
              <w:t>; form relationships based on trust and respect; face and overcome challenge; develop skills and knowledge to manage everyday life.</w:t>
            </w:r>
          </w:p>
        </w:tc>
        <w:tc>
          <w:tcPr>
            <w:tcW w:w="3184" w:type="dxa"/>
            <w:gridSpan w:val="2"/>
            <w:vMerge/>
            <w:tcMar/>
          </w:tcPr>
          <w:p w:rsidR="00E94672" w:rsidRDefault="00E94672" w14:paraId="46973075" w14:textId="77777777"/>
        </w:tc>
      </w:tr>
      <w:tr w:rsidR="00E94672" w:rsidTr="76FF4F9B" w14:paraId="26686CC8" w14:textId="77777777">
        <w:trPr>
          <w:trHeight w:val="300"/>
        </w:trPr>
        <w:tc>
          <w:tcPr>
            <w:tcW w:w="12977" w:type="dxa"/>
            <w:gridSpan w:val="5"/>
            <w:tcMar/>
          </w:tcPr>
          <w:p w:rsidR="00E94672" w:rsidP="5251B6F9" w:rsidRDefault="00E94672" w14:paraId="6385F2C9" w14:textId="6FD9E724">
            <w:pPr>
              <w:rPr>
                <w:b/>
                <w:bCs/>
                <w:sz w:val="20"/>
                <w:szCs w:val="20"/>
              </w:rPr>
            </w:pPr>
            <w:r w:rsidRPr="5251B6F9">
              <w:rPr>
                <w:b/>
                <w:bCs/>
                <w:sz w:val="20"/>
                <w:szCs w:val="20"/>
              </w:rPr>
              <w:t>Knowledge focus/what matters:</w:t>
            </w:r>
          </w:p>
          <w:p w:rsidR="00121DDD" w:rsidP="00121DDD" w:rsidRDefault="00121DDD" w14:paraId="2715FDB5" w14:textId="4D71F53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This option focuses in depth on selected themes and issues relating to the history of the USA between 1910 and 1929. Candidates will be required to consider th</w:t>
            </w:r>
            <w:r w:rsidR="00F24620">
              <w:rPr>
                <w:rFonts w:ascii="ArialMT" w:hAnsi="ArialMT" w:cs="ArialMT"/>
                <w:sz w:val="20"/>
                <w:szCs w:val="20"/>
              </w:rPr>
              <w:t xml:space="preserve">e </w:t>
            </w:r>
            <w:r>
              <w:rPr>
                <w:rFonts w:ascii="ArialMT" w:hAnsi="ArialMT" w:cs="ArialMT"/>
                <w:sz w:val="20"/>
                <w:szCs w:val="20"/>
              </w:rPr>
              <w:t>main problems and challenges facing American society during the period, the major economic problems and the development of American culture and society.</w:t>
            </w:r>
          </w:p>
          <w:p w:rsidR="00E94672" w:rsidP="00F24620" w:rsidRDefault="00121DDD" w14:paraId="6A5F28FD" w14:textId="2345222B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0"/>
                <w:szCs w:val="20"/>
              </w:rPr>
              <w:t>Candidates should develop an awareness of how aspects of life in the USA in this period have been represented and interpreted and they should also address the key</w:t>
            </w:r>
            <w:r w:rsidR="00F24620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questions in each topic area using a range of historical sources. </w:t>
            </w:r>
          </w:p>
        </w:tc>
        <w:tc>
          <w:tcPr>
            <w:tcW w:w="3184" w:type="dxa"/>
            <w:gridSpan w:val="2"/>
            <w:vMerge/>
            <w:tcMar/>
          </w:tcPr>
          <w:p w:rsidR="00E94672" w:rsidRDefault="00E94672" w14:paraId="5FB463E0" w14:textId="77777777"/>
        </w:tc>
      </w:tr>
      <w:tr w:rsidR="00062AFA" w:rsidTr="76FF4F9B" w14:paraId="78F17312" w14:textId="77777777">
        <w:trPr>
          <w:trHeight w:val="300"/>
        </w:trPr>
        <w:tc>
          <w:tcPr>
            <w:tcW w:w="1696" w:type="dxa"/>
            <w:shd w:val="clear" w:color="auto" w:fill="BFBFBF" w:themeFill="background1" w:themeFillShade="BF"/>
            <w:tcMar/>
            <w:vAlign w:val="center"/>
          </w:tcPr>
          <w:p w:rsidRPr="00062AFA" w:rsidR="00062AFA" w:rsidP="004E661D" w:rsidRDefault="00062AFA" w14:paraId="0F21F76C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>Learning objective/key question</w:t>
            </w:r>
          </w:p>
        </w:tc>
        <w:tc>
          <w:tcPr>
            <w:tcW w:w="5433" w:type="dxa"/>
            <w:gridSpan w:val="2"/>
            <w:shd w:val="clear" w:color="auto" w:fill="BFBFBF" w:themeFill="background1" w:themeFillShade="BF"/>
            <w:tcMar/>
            <w:vAlign w:val="center"/>
          </w:tcPr>
          <w:p w:rsidR="00062AFA" w:rsidP="004E661D" w:rsidRDefault="00062AFA" w14:paraId="251D97A5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>What will I know and be able to do?</w:t>
            </w:r>
          </w:p>
          <w:p w:rsidRPr="00062AFA" w:rsidR="005367EC" w:rsidP="004E661D" w:rsidRDefault="005367EC" w14:paraId="7B4F4B43" w14:textId="77777777">
            <w:pPr>
              <w:jc w:val="center"/>
              <w:rPr>
                <w:b/>
              </w:rPr>
            </w:pPr>
            <w:r>
              <w:rPr>
                <w:b/>
              </w:rPr>
              <w:t>I can…</w:t>
            </w:r>
          </w:p>
        </w:tc>
        <w:tc>
          <w:tcPr>
            <w:tcW w:w="5848" w:type="dxa"/>
            <w:gridSpan w:val="2"/>
            <w:shd w:val="clear" w:color="auto" w:fill="BFBFBF" w:themeFill="background1" w:themeFillShade="BF"/>
            <w:tcMar/>
            <w:vAlign w:val="center"/>
          </w:tcPr>
          <w:p w:rsidR="00062AFA" w:rsidP="004E661D" w:rsidRDefault="00062AFA" w14:paraId="2C073DA1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>How will I develop my skills?</w:t>
            </w:r>
          </w:p>
          <w:p w:rsidRPr="00062AFA" w:rsidR="005367EC" w:rsidP="004E661D" w:rsidRDefault="005367EC" w14:paraId="2CD41FBB" w14:textId="77777777">
            <w:pPr>
              <w:jc w:val="center"/>
              <w:rPr>
                <w:b/>
              </w:rPr>
            </w:pPr>
            <w:r>
              <w:rPr>
                <w:b/>
              </w:rPr>
              <w:t>(Success Criteria)</w:t>
            </w:r>
          </w:p>
        </w:tc>
        <w:tc>
          <w:tcPr>
            <w:tcW w:w="3184" w:type="dxa"/>
            <w:gridSpan w:val="2"/>
            <w:shd w:val="clear" w:color="auto" w:fill="BFBFBF" w:themeFill="background1" w:themeFillShade="BF"/>
            <w:tcMar/>
            <w:vAlign w:val="center"/>
          </w:tcPr>
          <w:p w:rsidRPr="00062AFA" w:rsidR="00062AFA" w:rsidP="004E661D" w:rsidRDefault="00062AFA" w14:paraId="60D22565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>Homework/Gwaith cartref to support progress</w:t>
            </w:r>
          </w:p>
        </w:tc>
      </w:tr>
      <w:tr w:rsidR="00E94672" w:rsidTr="76FF4F9B" w14:paraId="03083EDD" w14:textId="77777777">
        <w:trPr>
          <w:trHeight w:val="2415"/>
        </w:trPr>
        <w:tc>
          <w:tcPr>
            <w:tcW w:w="1696" w:type="dxa"/>
            <w:tcMar/>
          </w:tcPr>
          <w:p w:rsidR="00E94672" w:rsidP="004E661D" w:rsidRDefault="00E94672" w14:paraId="61D88282" w14:textId="77777777">
            <w:pPr>
              <w:jc w:val="center"/>
            </w:pPr>
          </w:p>
          <w:p w:rsidR="00121DDD" w:rsidP="004E661D" w:rsidRDefault="00E94672" w14:paraId="5C13F2A0" w14:textId="77777777">
            <w:pPr>
              <w:jc w:val="center"/>
            </w:pPr>
            <w:r>
              <w:t>Week 1</w:t>
            </w:r>
            <w:r w:rsidR="4531AA5F">
              <w:t xml:space="preserve"> </w:t>
            </w:r>
          </w:p>
          <w:p w:rsidR="00121DDD" w:rsidP="004E661D" w:rsidRDefault="00121DDD" w14:paraId="4B90401E" w14:textId="77777777">
            <w:pPr>
              <w:jc w:val="center"/>
            </w:pPr>
          </w:p>
          <w:p w:rsidR="00E94672" w:rsidP="004E661D" w:rsidRDefault="4531AA5F" w14:paraId="1DC970E4" w14:textId="511CE1EC">
            <w:pPr>
              <w:jc w:val="center"/>
            </w:pPr>
            <w:r>
              <w:t>(2 lessons)</w:t>
            </w:r>
          </w:p>
          <w:p w:rsidR="00E94672" w:rsidP="004E661D" w:rsidRDefault="00E94672" w14:paraId="4C12EF3C" w14:textId="6BC47461">
            <w:pPr>
              <w:jc w:val="center"/>
            </w:pPr>
          </w:p>
          <w:p w:rsidR="00E94672" w:rsidP="002226DC" w:rsidRDefault="00E94672" w14:paraId="1FFEB409" w14:textId="5FC7A039">
            <w:pPr>
              <w:spacing w:line="257" w:lineRule="auto"/>
              <w:jc w:val="center"/>
            </w:pPr>
          </w:p>
        </w:tc>
        <w:tc>
          <w:tcPr>
            <w:tcW w:w="5433" w:type="dxa"/>
            <w:gridSpan w:val="2"/>
            <w:tcMar/>
          </w:tcPr>
          <w:p w:rsidR="588CA71E" w:rsidP="588CA71E" w:rsidRDefault="0A34F6AA" w14:paraId="54D9C68D" w14:textId="19E6B9AE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E42B751">
              <w:rPr>
                <w:rFonts w:ascii="Calibri" w:hAnsi="Calibri" w:eastAsia="Calibri" w:cs="Calibri"/>
                <w:sz w:val="20"/>
                <w:szCs w:val="20"/>
              </w:rPr>
              <w:t>-</w:t>
            </w:r>
            <w:r w:rsidRPr="4E42B751" w:rsidR="172CC673">
              <w:rPr>
                <w:rFonts w:ascii="Calibri" w:hAnsi="Calibri" w:eastAsia="Calibri" w:cs="Calibri"/>
                <w:sz w:val="20"/>
                <w:szCs w:val="20"/>
              </w:rPr>
              <w:t xml:space="preserve">Understand </w:t>
            </w:r>
            <w:r w:rsidRPr="4E42B751" w:rsidR="30682313">
              <w:rPr>
                <w:rFonts w:ascii="Calibri" w:hAnsi="Calibri" w:eastAsia="Calibri" w:cs="Calibri"/>
                <w:sz w:val="20"/>
                <w:szCs w:val="20"/>
              </w:rPr>
              <w:t xml:space="preserve">and use key </w:t>
            </w:r>
            <w:r w:rsidRPr="4E42B751" w:rsidR="5C7E90EE">
              <w:rPr>
                <w:rFonts w:ascii="Calibri" w:hAnsi="Calibri" w:eastAsia="Calibri" w:cs="Calibri"/>
                <w:sz w:val="20"/>
                <w:szCs w:val="20"/>
              </w:rPr>
              <w:t>historical</w:t>
            </w:r>
            <w:r w:rsidRPr="4E42B751" w:rsidR="30682313">
              <w:rPr>
                <w:rFonts w:ascii="Calibri" w:hAnsi="Calibri" w:eastAsia="Calibri" w:cs="Calibri"/>
                <w:sz w:val="20"/>
                <w:szCs w:val="20"/>
              </w:rPr>
              <w:t xml:space="preserve"> vocabulary such as </w:t>
            </w:r>
            <w:r w:rsidRPr="4E42B751" w:rsidR="2772D467">
              <w:rPr>
                <w:rFonts w:ascii="Calibri" w:hAnsi="Calibri" w:eastAsia="Calibri" w:cs="Calibri"/>
                <w:sz w:val="20"/>
                <w:szCs w:val="20"/>
              </w:rPr>
              <w:t>Suffrage,</w:t>
            </w:r>
            <w:r w:rsidRPr="4E42B751" w:rsidR="09F538D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4E42B751" w:rsidR="401E1A8C">
              <w:rPr>
                <w:rFonts w:ascii="Calibri" w:hAnsi="Calibri" w:eastAsia="Calibri" w:cs="Calibri"/>
                <w:sz w:val="20"/>
                <w:szCs w:val="20"/>
              </w:rPr>
              <w:t>Suffragettes</w:t>
            </w:r>
            <w:r w:rsidRPr="4E42B751" w:rsidR="09F538D6">
              <w:rPr>
                <w:rFonts w:ascii="Calibri" w:hAnsi="Calibri" w:eastAsia="Calibri" w:cs="Calibri"/>
                <w:sz w:val="20"/>
                <w:szCs w:val="20"/>
              </w:rPr>
              <w:t>,</w:t>
            </w:r>
            <w:r w:rsidRPr="4E42B751" w:rsidR="2772D467">
              <w:rPr>
                <w:rFonts w:ascii="Calibri" w:hAnsi="Calibri" w:eastAsia="Calibri" w:cs="Calibri"/>
                <w:sz w:val="20"/>
                <w:szCs w:val="20"/>
              </w:rPr>
              <w:t xml:space="preserve"> 19</w:t>
            </w:r>
            <w:r w:rsidRPr="4E42B751" w:rsidR="2772D467">
              <w:rPr>
                <w:rFonts w:ascii="Calibri" w:hAnsi="Calibri" w:eastAsia="Calibri" w:cs="Calibri"/>
                <w:sz w:val="20"/>
                <w:szCs w:val="20"/>
                <w:vertAlign w:val="superscript"/>
              </w:rPr>
              <w:t>th</w:t>
            </w:r>
            <w:r w:rsidRPr="4E42B751" w:rsidR="2772D467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4E42B751" w:rsidR="7A276A15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4E42B751" w:rsidR="2772D467">
              <w:rPr>
                <w:rFonts w:ascii="Calibri" w:hAnsi="Calibri" w:eastAsia="Calibri" w:cs="Calibri"/>
                <w:sz w:val="20"/>
                <w:szCs w:val="20"/>
              </w:rPr>
              <w:t xml:space="preserve">mendment, </w:t>
            </w:r>
            <w:r w:rsidRPr="4E42B751" w:rsidR="19785EF5">
              <w:rPr>
                <w:rFonts w:ascii="Calibri" w:hAnsi="Calibri" w:eastAsia="Calibri" w:cs="Calibri"/>
                <w:sz w:val="20"/>
                <w:szCs w:val="20"/>
              </w:rPr>
              <w:t>Women’s Movemen</w:t>
            </w:r>
            <w:r w:rsidRPr="4E42B751" w:rsidR="7E55834E">
              <w:rPr>
                <w:rFonts w:ascii="Calibri" w:hAnsi="Calibri" w:eastAsia="Calibri" w:cs="Calibri"/>
                <w:sz w:val="20"/>
                <w:szCs w:val="20"/>
              </w:rPr>
              <w:t>t</w:t>
            </w:r>
            <w:r w:rsidRPr="4E42B751" w:rsidR="2564B909">
              <w:rPr>
                <w:rFonts w:ascii="Calibri" w:hAnsi="Calibri" w:eastAsia="Calibri" w:cs="Calibri"/>
                <w:sz w:val="20"/>
                <w:szCs w:val="20"/>
              </w:rPr>
              <w:t>.</w:t>
            </w:r>
          </w:p>
          <w:p w:rsidR="4E42B751" w:rsidP="4E42B751" w:rsidRDefault="4E42B751" w14:paraId="21D1A277" w14:textId="0D3A727F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588CA71E" w:rsidP="588CA71E" w:rsidRDefault="7200F250" w14:paraId="50EDAB86" w14:textId="4F81F14F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E42B751">
              <w:rPr>
                <w:rFonts w:ascii="Calibri" w:hAnsi="Calibri" w:eastAsia="Calibri" w:cs="Calibri"/>
                <w:sz w:val="20"/>
                <w:szCs w:val="20"/>
              </w:rPr>
              <w:t>-</w:t>
            </w:r>
            <w:r w:rsidRPr="4E42B751" w:rsidR="006F1B99">
              <w:rPr>
                <w:rFonts w:ascii="Calibri" w:hAnsi="Calibri" w:eastAsia="Calibri" w:cs="Calibri"/>
                <w:sz w:val="20"/>
                <w:szCs w:val="20"/>
              </w:rPr>
              <w:t>Explor</w:t>
            </w:r>
            <w:r w:rsidRPr="4E42B751" w:rsidR="75DA7370">
              <w:rPr>
                <w:rFonts w:ascii="Calibri" w:hAnsi="Calibri" w:eastAsia="Calibri" w:cs="Calibri"/>
                <w:sz w:val="20"/>
                <w:szCs w:val="20"/>
              </w:rPr>
              <w:t>e</w:t>
            </w:r>
            <w:r w:rsidRPr="4E42B751" w:rsidR="649D4514">
              <w:rPr>
                <w:rFonts w:ascii="Calibri" w:hAnsi="Calibri" w:eastAsia="Calibri" w:cs="Calibri"/>
                <w:sz w:val="20"/>
                <w:szCs w:val="20"/>
              </w:rPr>
              <w:t xml:space="preserve"> and compare how the role and rights of women changed pre and post W.W.I</w:t>
            </w:r>
          </w:p>
          <w:p w:rsidR="4E42B751" w:rsidP="4E42B751" w:rsidRDefault="4E42B751" w14:paraId="132BB79E" w14:textId="194B26EB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7F749D76" w:rsidP="588CA71E" w:rsidRDefault="2E78A74F" w14:paraId="317B3C95" w14:textId="164680C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E42B751">
              <w:rPr>
                <w:rFonts w:ascii="Calibri" w:hAnsi="Calibri" w:eastAsia="Calibri" w:cs="Calibri"/>
                <w:sz w:val="20"/>
                <w:szCs w:val="20"/>
              </w:rPr>
              <w:t>-</w:t>
            </w:r>
            <w:r w:rsidRPr="4E42B751" w:rsidR="7F749D76">
              <w:rPr>
                <w:rFonts w:ascii="Calibri" w:hAnsi="Calibri" w:eastAsia="Calibri" w:cs="Calibri"/>
                <w:sz w:val="20"/>
                <w:szCs w:val="20"/>
              </w:rPr>
              <w:t xml:space="preserve">Consider </w:t>
            </w:r>
            <w:r w:rsidRPr="4E42B751" w:rsidR="5BBEC188">
              <w:rPr>
                <w:rFonts w:ascii="Calibri" w:hAnsi="Calibri" w:eastAsia="Calibri" w:cs="Calibri"/>
                <w:sz w:val="20"/>
                <w:szCs w:val="20"/>
              </w:rPr>
              <w:t xml:space="preserve">the different perspectives of American people to these changes and why </w:t>
            </w:r>
            <w:r w:rsidRPr="4E42B751" w:rsidR="68E28D36">
              <w:rPr>
                <w:rFonts w:ascii="Calibri" w:hAnsi="Calibri" w:eastAsia="Calibri" w:cs="Calibri"/>
                <w:sz w:val="20"/>
                <w:szCs w:val="20"/>
              </w:rPr>
              <w:t>varying views were held.</w:t>
            </w:r>
          </w:p>
          <w:p w:rsidRPr="0073392E" w:rsidR="1570A64D" w:rsidP="588CA71E" w:rsidRDefault="006F1B99" w14:paraId="2B85F4F8" w14:textId="275CEE1F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588CA71E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588CA71E" w:rsidR="00594753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48" w:type="dxa"/>
            <w:gridSpan w:val="2"/>
            <w:tcMar/>
          </w:tcPr>
          <w:p w:rsidR="00E94672" w:rsidP="00F24620" w:rsidRDefault="5EA47FED" w14:paraId="7212A54B" w14:textId="479288B5">
            <w:pPr>
              <w:pStyle w:val="ListParagraph"/>
              <w:numPr>
                <w:ilvl w:val="0"/>
                <w:numId w:val="2"/>
              </w:numPr>
              <w:spacing w:after="160" w:line="257" w:lineRule="auto"/>
            </w:pPr>
            <w:r w:rsidRPr="4E42B751">
              <w:t xml:space="preserve">I can use these terms correctly in sentences when discussing </w:t>
            </w:r>
            <w:r w:rsidRPr="4E42B751" w:rsidR="00489F2A">
              <w:t>historical movements</w:t>
            </w:r>
            <w:r w:rsidR="00F24620">
              <w:t>.</w:t>
            </w:r>
          </w:p>
          <w:p w:rsidR="00E94672" w:rsidP="588CA71E" w:rsidRDefault="5EA47FED" w14:paraId="28F58DA0" w14:textId="5B936B56">
            <w:pPr>
              <w:pStyle w:val="ListParagraph"/>
              <w:numPr>
                <w:ilvl w:val="0"/>
                <w:numId w:val="2"/>
              </w:numPr>
              <w:spacing w:after="160" w:line="257" w:lineRule="auto"/>
            </w:pPr>
            <w:r w:rsidRPr="4E42B751">
              <w:t xml:space="preserve">I can </w:t>
            </w:r>
            <w:r w:rsidRPr="4E42B751" w:rsidR="78579D50">
              <w:t>identify and</w:t>
            </w:r>
            <w:r w:rsidRPr="4E42B751">
              <w:t xml:space="preserve"> </w:t>
            </w:r>
            <w:r w:rsidRPr="4E42B751" w:rsidR="15128A2F">
              <w:t xml:space="preserve">analyse </w:t>
            </w:r>
            <w:r w:rsidRPr="4E42B751">
              <w:t>the</w:t>
            </w:r>
            <w:r w:rsidRPr="4E42B751" w:rsidR="5B47E420">
              <w:t xml:space="preserve"> main</w:t>
            </w:r>
            <w:r w:rsidRPr="4E42B751">
              <w:t xml:space="preserve"> </w:t>
            </w:r>
            <w:r w:rsidRPr="4E42B751" w:rsidR="38EB1E13">
              <w:t>causes</w:t>
            </w:r>
            <w:r w:rsidRPr="4E42B751" w:rsidR="0F5E75BE">
              <w:t xml:space="preserve"> and consequences</w:t>
            </w:r>
            <w:r w:rsidRPr="4E42B751">
              <w:t xml:space="preserve"> of </w:t>
            </w:r>
            <w:r w:rsidRPr="4E42B751" w:rsidR="31623878">
              <w:t xml:space="preserve">the women’s </w:t>
            </w:r>
            <w:r w:rsidRPr="4E42B751" w:rsidR="1C236B4F">
              <w:t>suffrage</w:t>
            </w:r>
            <w:r w:rsidRPr="4E42B751" w:rsidR="31623878">
              <w:t xml:space="preserve"> movement and provide pros and cons</w:t>
            </w:r>
            <w:r w:rsidR="00F24620">
              <w:t>.</w:t>
            </w:r>
          </w:p>
          <w:p w:rsidR="00E94672" w:rsidP="588CA71E" w:rsidRDefault="5EA47FED" w14:paraId="267E5D8A" w14:textId="41899C15">
            <w:pPr>
              <w:pStyle w:val="ListParagraph"/>
              <w:numPr>
                <w:ilvl w:val="0"/>
                <w:numId w:val="2"/>
              </w:numPr>
              <w:spacing w:after="160" w:line="257" w:lineRule="auto"/>
            </w:pPr>
            <w:r w:rsidRPr="4E42B751">
              <w:t xml:space="preserve">I can compare the </w:t>
            </w:r>
            <w:r w:rsidRPr="4E42B751" w:rsidR="095A5D40">
              <w:t>attitudes of the public to these changes-</w:t>
            </w:r>
            <w:r w:rsidRPr="4E42B751" w:rsidR="14E991C5">
              <w:t>traditional</w:t>
            </w:r>
            <w:r w:rsidRPr="4E42B751" w:rsidR="095A5D40">
              <w:t xml:space="preserve"> versus </w:t>
            </w:r>
            <w:r w:rsidRPr="4E42B751" w:rsidR="19DEE733">
              <w:t>progressive</w:t>
            </w:r>
            <w:r w:rsidR="00F24620">
              <w:t>.</w:t>
            </w:r>
          </w:p>
        </w:tc>
        <w:tc>
          <w:tcPr>
            <w:tcW w:w="1095" w:type="dxa"/>
            <w:vMerge w:val="restart"/>
            <w:tcMar/>
          </w:tcPr>
          <w:p w:rsidR="00E94672" w:rsidRDefault="6DC56A4A" w14:paraId="58D75012" w14:textId="0B791BC7">
            <w:r>
              <w:t>Week 1 and 2</w:t>
            </w:r>
          </w:p>
        </w:tc>
        <w:tc>
          <w:tcPr>
            <w:tcW w:w="2089" w:type="dxa"/>
            <w:vMerge w:val="restart"/>
            <w:shd w:val="clear" w:color="auto" w:fill="FFFF00"/>
            <w:tcMar/>
          </w:tcPr>
          <w:p w:rsidR="00E94672" w:rsidP="4E42B751" w:rsidRDefault="2087286E" w14:paraId="54392001" w14:textId="022B1737">
            <w:pPr>
              <w:rPr>
                <w:b/>
                <w:bCs/>
              </w:rPr>
            </w:pPr>
            <w:r w:rsidRPr="4E42B751">
              <w:rPr>
                <w:b/>
                <w:bCs/>
              </w:rPr>
              <w:t>H.W 1</w:t>
            </w:r>
            <w:r w:rsidRPr="4E42B751" w:rsidR="45EBE710">
              <w:rPr>
                <w:b/>
                <w:bCs/>
              </w:rPr>
              <w:t xml:space="preserve"> </w:t>
            </w:r>
          </w:p>
          <w:p w:rsidR="7DB9F1A8" w:rsidRDefault="7DB9F1A8" w14:paraId="08BB6442" w14:textId="369EB82C">
            <w:r>
              <w:t>Exam question one style.</w:t>
            </w:r>
          </w:p>
          <w:p w:rsidR="7DB9F1A8" w:rsidRDefault="7DB9F1A8" w14:paraId="65C0AD9A" w14:textId="06B7EC45">
            <w:r>
              <w:t>Use source A and your own knowledge to describe the role played by women during W.W.I</w:t>
            </w:r>
          </w:p>
          <w:p w:rsidR="00E94672" w:rsidP="4E42B751" w:rsidRDefault="70BC7D05" w14:paraId="781B1F0E" w14:textId="588A81B6">
            <w:pPr>
              <w:rPr>
                <w:b/>
                <w:bCs/>
              </w:rPr>
            </w:pPr>
            <w:r w:rsidRPr="4E42B751">
              <w:rPr>
                <w:b/>
                <w:bCs/>
              </w:rPr>
              <w:t xml:space="preserve"> </w:t>
            </w:r>
          </w:p>
          <w:p w:rsidR="4E42B751" w:rsidP="4E42B751" w:rsidRDefault="4E42B751" w14:paraId="0E871F22" w14:textId="5F37181E"/>
          <w:p w:rsidRPr="00121DDD" w:rsidR="00E94672" w:rsidP="4E42B751" w:rsidRDefault="48A8DB26" w14:paraId="21F10F33" w14:textId="15F26704">
            <w:pPr>
              <w:rPr>
                <w:b/>
                <w:bCs/>
              </w:rPr>
            </w:pPr>
            <w:r w:rsidRPr="00121DDD">
              <w:rPr>
                <w:b/>
                <w:bCs/>
              </w:rPr>
              <w:t>H.W 2</w:t>
            </w:r>
          </w:p>
          <w:p w:rsidR="48A8DB26" w:rsidRDefault="48A8DB26" w14:paraId="18D3D4DF" w14:textId="47F4A27C">
            <w:r>
              <w:t>Q3 exam style question-What was the purpose of source c?</w:t>
            </w:r>
          </w:p>
          <w:p w:rsidR="4E42B751" w:rsidRDefault="4E42B751" w14:paraId="73C6D25C" w14:textId="1212B4E3"/>
          <w:p w:rsidR="23F44853" w:rsidRDefault="23F44853" w14:paraId="09D18CD4" w14:textId="44553B49"/>
        </w:tc>
      </w:tr>
      <w:tr w:rsidR="588CA71E" w:rsidTr="76FF4F9B" w14:paraId="4A9D750C" w14:textId="77777777">
        <w:trPr>
          <w:trHeight w:val="300"/>
        </w:trPr>
        <w:tc>
          <w:tcPr>
            <w:tcW w:w="1696" w:type="dxa"/>
            <w:tcMar/>
          </w:tcPr>
          <w:p w:rsidR="4285C66E" w:rsidP="588CA71E" w:rsidRDefault="4285C66E" w14:paraId="412E3E76" w14:textId="76AF19B1">
            <w:pPr>
              <w:jc w:val="center"/>
            </w:pPr>
            <w:r>
              <w:t>Week 2</w:t>
            </w:r>
          </w:p>
          <w:p w:rsidR="00121DDD" w:rsidP="588CA71E" w:rsidRDefault="00121DDD" w14:paraId="02965A23" w14:textId="77777777">
            <w:pPr>
              <w:jc w:val="center"/>
            </w:pPr>
          </w:p>
          <w:p w:rsidR="4285C66E" w:rsidP="588CA71E" w:rsidRDefault="7F9BAA8D" w14:paraId="48CF5E8E" w14:textId="7A7AC1E5">
            <w:pPr>
              <w:jc w:val="center"/>
            </w:pPr>
            <w:r>
              <w:t>(1</w:t>
            </w:r>
            <w:r w:rsidR="625991DD">
              <w:t xml:space="preserve"> lesson on </w:t>
            </w:r>
            <w:r w:rsidR="69A1E258">
              <w:t>political</w:t>
            </w:r>
            <w:r w:rsidR="625991DD">
              <w:t xml:space="preserve"> changes)</w:t>
            </w:r>
          </w:p>
          <w:p w:rsidR="00121DDD" w:rsidP="588CA71E" w:rsidRDefault="00121DDD" w14:paraId="3C45F6BA" w14:textId="77777777">
            <w:pPr>
              <w:jc w:val="center"/>
            </w:pPr>
          </w:p>
          <w:p w:rsidR="4285C66E" w:rsidP="588CA71E" w:rsidRDefault="7BEA4F49" w14:paraId="6B31ED94" w14:textId="5E9C11C4">
            <w:pPr>
              <w:jc w:val="center"/>
            </w:pPr>
            <w:r>
              <w:t>( 1 lesson on the flapper lifestyle)</w:t>
            </w:r>
          </w:p>
        </w:tc>
        <w:tc>
          <w:tcPr>
            <w:tcW w:w="5433" w:type="dxa"/>
            <w:gridSpan w:val="2"/>
            <w:tcMar/>
          </w:tcPr>
          <w:p w:rsidR="588CA71E" w:rsidP="588CA71E" w:rsidRDefault="588CA71E" w14:paraId="6A54A27F" w14:textId="17EE29B9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16CD2282" w:rsidP="4E42B751" w:rsidRDefault="16CD2282" w14:paraId="13DBBCB8" w14:textId="58A99C5E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E42B751">
              <w:rPr>
                <w:rFonts w:ascii="Calibri" w:hAnsi="Calibri" w:eastAsia="Calibri" w:cs="Calibri"/>
                <w:sz w:val="20"/>
                <w:szCs w:val="20"/>
              </w:rPr>
              <w:t>-</w:t>
            </w:r>
            <w:r w:rsidRPr="4E42B751" w:rsidR="625991DD">
              <w:rPr>
                <w:rFonts w:ascii="Calibri" w:hAnsi="Calibri" w:eastAsia="Calibri" w:cs="Calibri"/>
                <w:sz w:val="20"/>
                <w:szCs w:val="20"/>
              </w:rPr>
              <w:t>Evaluate how successful women were at making political progress in the 1920s.</w:t>
            </w:r>
          </w:p>
          <w:p w:rsidR="7D37C389" w:rsidP="4E42B751" w:rsidRDefault="3DE758C4" w14:paraId="261A1CDF" w14:textId="0934D7EC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E42B751">
              <w:rPr>
                <w:rFonts w:ascii="Calibri" w:hAnsi="Calibri" w:eastAsia="Calibri" w:cs="Calibri"/>
                <w:sz w:val="20"/>
                <w:szCs w:val="20"/>
              </w:rPr>
              <w:t>-</w:t>
            </w:r>
            <w:r w:rsidRPr="4E42B751" w:rsidR="672C11D5">
              <w:rPr>
                <w:rFonts w:ascii="Calibri" w:hAnsi="Calibri" w:eastAsia="Calibri" w:cs="Calibri"/>
                <w:sz w:val="20"/>
                <w:szCs w:val="20"/>
              </w:rPr>
              <w:t>Respond to an interpretation question using my knowledge and understanding of how little/great political progress was made by women in the 1920’</w:t>
            </w:r>
            <w:r w:rsidRPr="4E42B751" w:rsidR="7DF5E2D7">
              <w:rPr>
                <w:rFonts w:ascii="Calibri" w:hAnsi="Calibri" w:eastAsia="Calibri" w:cs="Calibri"/>
                <w:sz w:val="20"/>
                <w:szCs w:val="20"/>
              </w:rPr>
              <w:t>s.</w:t>
            </w:r>
          </w:p>
          <w:p w:rsidRPr="00F24620" w:rsidR="7D37C389" w:rsidP="4E42B751" w:rsidRDefault="72624776" w14:paraId="10E84224" w14:textId="30E3F859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F24620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‘Securing the right to vote in 1920 gave women great opportunities in American </w:t>
            </w:r>
            <w:r w:rsidRPr="00F24620" w:rsidR="6E7AB320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politics</w:t>
            </w:r>
            <w:r w:rsidRPr="00F24620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.</w:t>
            </w:r>
            <w:r w:rsidRPr="00F24620" w:rsidR="44FC9D2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’</w:t>
            </w:r>
            <w:r w:rsidRPr="00F24620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 Do you agree?</w:t>
            </w:r>
            <w:r w:rsidRPr="00F24620" w:rsidR="035A9209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 </w:t>
            </w:r>
            <w:r w:rsidRPr="00F24620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Explain</w:t>
            </w:r>
            <w:r w:rsidRPr="00F24620" w:rsidR="0C08104C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 this view and alternative ones.</w:t>
            </w:r>
          </w:p>
          <w:p w:rsidR="7D37C389" w:rsidP="4E42B751" w:rsidRDefault="7D37C389" w14:paraId="384519AB" w14:textId="794CD990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7D37C389" w:rsidP="4E42B751" w:rsidRDefault="7BD6957F" w14:paraId="76FB5D1C" w14:textId="25C41205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4E42B751">
              <w:rPr>
                <w:rFonts w:ascii="Calibri" w:hAnsi="Calibri" w:eastAsia="Calibri" w:cs="Calibri"/>
                <w:sz w:val="20"/>
                <w:szCs w:val="20"/>
              </w:rPr>
              <w:t>-Understand what the flapper lifestyle was and how it strengthened the feminist movement</w:t>
            </w:r>
            <w:r w:rsidRPr="4E42B751" w:rsidR="626863BE">
              <w:rPr>
                <w:rFonts w:ascii="Calibri" w:hAnsi="Calibri" w:eastAsia="Calibri" w:cs="Calibri"/>
                <w:sz w:val="20"/>
                <w:szCs w:val="20"/>
              </w:rPr>
              <w:t>.</w:t>
            </w:r>
          </w:p>
          <w:p w:rsidR="7D37C389" w:rsidP="4E42B751" w:rsidRDefault="7D37C389" w14:paraId="5EE52D1F" w14:textId="28A64B63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7D37C389" w:rsidP="4E42B751" w:rsidRDefault="7D37C389" w14:paraId="6BDB5D2E" w14:textId="431C0B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5848" w:type="dxa"/>
            <w:gridSpan w:val="2"/>
            <w:tcMar/>
          </w:tcPr>
          <w:p w:rsidR="12C6A696" w:rsidP="4E42B751" w:rsidRDefault="72624776" w14:paraId="288AA008" w14:textId="5735A34D">
            <w:r>
              <w:t>-I will identify and use evidence for th</w:t>
            </w:r>
            <w:r w:rsidR="1FABF4D7">
              <w:t>e</w:t>
            </w:r>
            <w:r>
              <w:t xml:space="preserve"> </w:t>
            </w:r>
            <w:r w:rsidR="5FE941AF">
              <w:t>interpretation</w:t>
            </w:r>
            <w:r>
              <w:t xml:space="preserve"> and counter interpretation</w:t>
            </w:r>
            <w:r w:rsidR="00F24620">
              <w:t>.</w:t>
            </w:r>
          </w:p>
          <w:p w:rsidR="12C6A696" w:rsidP="4E42B751" w:rsidRDefault="72624776" w14:paraId="6461DFD7" w14:textId="03A6E073">
            <w:r>
              <w:t>-I will apply my knowledge and use it to give a reasoned judgement</w:t>
            </w:r>
            <w:r w:rsidR="00F24620">
              <w:t>.</w:t>
            </w:r>
            <w:r w:rsidR="12C6A696">
              <w:t xml:space="preserve"> </w:t>
            </w:r>
          </w:p>
          <w:p w:rsidR="00F24620" w:rsidP="4E42B751" w:rsidRDefault="00F24620" w14:paraId="3A58241D" w14:textId="17BB50A5">
            <w:r w:rsidR="00F24620">
              <w:rPr/>
              <w:t xml:space="preserve">-I will use relevant </w:t>
            </w:r>
            <w:r w:rsidR="133E20E2">
              <w:rPr/>
              <w:t>key</w:t>
            </w:r>
            <w:r w:rsidR="00F24620">
              <w:rPr/>
              <w:t xml:space="preserve"> terms </w:t>
            </w:r>
            <w:r w:rsidR="0E535498">
              <w:rPr/>
              <w:t>appropriately</w:t>
            </w:r>
            <w:r w:rsidR="00F24620">
              <w:rPr/>
              <w:t xml:space="preserve"> during my extended writing</w:t>
            </w:r>
          </w:p>
          <w:p w:rsidR="00F24620" w:rsidP="4E42B751" w:rsidRDefault="00F24620" w14:paraId="530F4ED6" w14:textId="03CB15B1"/>
          <w:p w:rsidR="00F24620" w:rsidP="00F24620" w:rsidRDefault="00F24620" w14:paraId="58479B67" w14:textId="0CB43E74"/>
          <w:p w:rsidR="588CA71E" w:rsidP="00F24620" w:rsidRDefault="5AAD420B" w14:paraId="6889E536" w14:textId="54A302EE">
            <w:r>
              <w:t xml:space="preserve"> </w:t>
            </w:r>
          </w:p>
        </w:tc>
        <w:tc>
          <w:tcPr>
            <w:tcW w:w="1095" w:type="dxa"/>
            <w:vMerge/>
            <w:tcMar/>
          </w:tcPr>
          <w:p w:rsidR="004A3091" w:rsidRDefault="004A3091" w14:paraId="3EB86925" w14:textId="77777777"/>
        </w:tc>
        <w:tc>
          <w:tcPr>
            <w:tcW w:w="2089" w:type="dxa"/>
            <w:vMerge/>
            <w:tcMar/>
          </w:tcPr>
          <w:p w:rsidR="004A3091" w:rsidRDefault="004A3091" w14:paraId="1E37BC48" w14:textId="77777777"/>
        </w:tc>
      </w:tr>
      <w:tr w:rsidR="588CA71E" w:rsidTr="76FF4F9B" w14:paraId="1C332EB4" w14:textId="77777777">
        <w:trPr>
          <w:trHeight w:val="300"/>
        </w:trPr>
        <w:tc>
          <w:tcPr>
            <w:tcW w:w="1696" w:type="dxa"/>
            <w:tcMar/>
          </w:tcPr>
          <w:p w:rsidR="5593DE5B" w:rsidP="588CA71E" w:rsidRDefault="5593DE5B" w14:paraId="78CD14D7" w14:textId="77777777">
            <w:pPr>
              <w:jc w:val="center"/>
            </w:pPr>
            <w:r>
              <w:t xml:space="preserve">Week 3 </w:t>
            </w:r>
          </w:p>
          <w:p w:rsidR="00121DDD" w:rsidP="588CA71E" w:rsidRDefault="00121DDD" w14:paraId="18334EE3" w14:textId="77777777">
            <w:pPr>
              <w:jc w:val="center"/>
            </w:pPr>
          </w:p>
          <w:p w:rsidR="00A10D4F" w:rsidP="588CA71E" w:rsidRDefault="00A10D4F" w14:paraId="570BA950" w14:textId="593C31A1">
            <w:pPr>
              <w:jc w:val="center"/>
            </w:pPr>
            <w:r>
              <w:t>( 2 lessons)</w:t>
            </w:r>
          </w:p>
        </w:tc>
        <w:tc>
          <w:tcPr>
            <w:tcW w:w="5433" w:type="dxa"/>
            <w:gridSpan w:val="2"/>
            <w:tcMar/>
          </w:tcPr>
          <w:p w:rsidR="2BF872F6" w:rsidP="4E42B751" w:rsidRDefault="2BF872F6" w14:paraId="4B546433" w14:textId="5C2E747C">
            <w:pPr>
              <w:rPr>
                <w:rFonts w:ascii="Calibri" w:hAnsi="Calibri" w:eastAsia="Calibri" w:cs="Calibri"/>
              </w:rPr>
            </w:pPr>
            <w:r w:rsidRPr="4E42B751">
              <w:rPr>
                <w:rFonts w:ascii="Calibri" w:hAnsi="Calibri" w:eastAsia="Calibri" w:cs="Calibri"/>
              </w:rPr>
              <w:t>-</w:t>
            </w:r>
            <w:r w:rsidRPr="4E42B751" w:rsidR="25A83FDC">
              <w:rPr>
                <w:rFonts w:ascii="Calibri" w:hAnsi="Calibri" w:eastAsia="Calibri" w:cs="Calibri"/>
              </w:rPr>
              <w:t xml:space="preserve">Identify </w:t>
            </w:r>
            <w:r w:rsidRPr="4E42B751" w:rsidR="29184324">
              <w:rPr>
                <w:rFonts w:ascii="Calibri" w:hAnsi="Calibri" w:eastAsia="Calibri" w:cs="Calibri"/>
              </w:rPr>
              <w:t>and evaluate the impact of the</w:t>
            </w:r>
            <w:r w:rsidRPr="4E42B751" w:rsidR="6CC2AEB7">
              <w:rPr>
                <w:rFonts w:ascii="Calibri" w:hAnsi="Calibri" w:eastAsia="Calibri" w:cs="Calibri"/>
              </w:rPr>
              <w:t xml:space="preserve"> </w:t>
            </w:r>
            <w:r w:rsidRPr="4E42B751" w:rsidR="25A83FDC">
              <w:rPr>
                <w:rFonts w:ascii="Calibri" w:hAnsi="Calibri" w:eastAsia="Calibri" w:cs="Calibri"/>
              </w:rPr>
              <w:t>key flapper role models and icons</w:t>
            </w:r>
            <w:r w:rsidR="00F24620">
              <w:rPr>
                <w:rFonts w:ascii="Calibri" w:hAnsi="Calibri" w:eastAsia="Calibri" w:cs="Calibri"/>
              </w:rPr>
              <w:t>.</w:t>
            </w:r>
          </w:p>
          <w:p w:rsidR="42A7FDBE" w:rsidP="4E42B751" w:rsidRDefault="42A7FDBE" w14:paraId="6B48ADBC" w14:textId="79CA49CA">
            <w:pPr>
              <w:rPr>
                <w:rFonts w:ascii="Calibri" w:hAnsi="Calibri" w:eastAsia="Calibri" w:cs="Calibri"/>
              </w:rPr>
            </w:pPr>
            <w:r w:rsidRPr="4E42B751">
              <w:rPr>
                <w:rFonts w:ascii="Calibri" w:hAnsi="Calibri" w:eastAsia="Calibri" w:cs="Calibri"/>
              </w:rPr>
              <w:t>-Evaluate the usefulness of historical sources on the topic.</w:t>
            </w:r>
          </w:p>
          <w:p w:rsidR="42A7FDBE" w:rsidP="4E42B751" w:rsidRDefault="42A7FDBE" w14:paraId="4D6114F3" w14:textId="48A99E16">
            <w:pPr>
              <w:rPr>
                <w:rFonts w:ascii="Calibri" w:hAnsi="Calibri" w:eastAsia="Calibri" w:cs="Calibri"/>
              </w:rPr>
            </w:pPr>
            <w:r w:rsidRPr="76FF4F9B" w:rsidR="42A7FDBE">
              <w:rPr>
                <w:rFonts w:ascii="Calibri" w:hAnsi="Calibri" w:eastAsia="Calibri" w:cs="Calibri"/>
              </w:rPr>
              <w:t xml:space="preserve">-Apply my knowledge and source analysis skills to provide a robust and </w:t>
            </w:r>
            <w:r w:rsidRPr="76FF4F9B" w:rsidR="0E23BF15">
              <w:rPr>
                <w:rFonts w:ascii="Calibri" w:hAnsi="Calibri" w:eastAsia="Calibri" w:cs="Calibri"/>
              </w:rPr>
              <w:t>substantiated</w:t>
            </w:r>
            <w:r w:rsidRPr="76FF4F9B" w:rsidR="42A7FDBE">
              <w:rPr>
                <w:rFonts w:ascii="Calibri" w:hAnsi="Calibri" w:eastAsia="Calibri" w:cs="Calibri"/>
              </w:rPr>
              <w:t xml:space="preserve"> judgement</w:t>
            </w:r>
            <w:r w:rsidRPr="76FF4F9B" w:rsidR="2D3F2B58">
              <w:rPr>
                <w:rFonts w:ascii="Calibri" w:hAnsi="Calibri" w:eastAsia="Calibri" w:cs="Calibri"/>
              </w:rPr>
              <w:t>.</w:t>
            </w:r>
          </w:p>
          <w:p w:rsidR="588CA71E" w:rsidP="588CA71E" w:rsidRDefault="588CA71E" w14:paraId="5E9A9163" w14:textId="1FC90056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5848" w:type="dxa"/>
            <w:gridSpan w:val="2"/>
            <w:tcMar/>
          </w:tcPr>
          <w:p w:rsidR="205A0137" w:rsidP="588CA71E" w:rsidRDefault="205A0137" w14:paraId="22EB2F7A" w14:textId="423543C1">
            <w:pPr>
              <w:pStyle w:val="ListParagraph"/>
              <w:numPr>
                <w:ilvl w:val="0"/>
                <w:numId w:val="3"/>
              </w:numPr>
            </w:pPr>
            <w:r w:rsidRPr="4E42B751">
              <w:t xml:space="preserve">I can </w:t>
            </w:r>
            <w:r w:rsidRPr="4E42B751" w:rsidR="132CB700">
              <w:t>give examples of famous flappers and explain how they influenced some women.</w:t>
            </w:r>
          </w:p>
          <w:p w:rsidR="205A0137" w:rsidP="588CA71E" w:rsidRDefault="205A0137" w14:paraId="3F391971" w14:textId="1AA39DB0">
            <w:pPr>
              <w:pStyle w:val="ListParagraph"/>
              <w:numPr>
                <w:ilvl w:val="0"/>
                <w:numId w:val="3"/>
              </w:numPr>
            </w:pPr>
            <w:r w:rsidRPr="4E42B751">
              <w:t xml:space="preserve">I can </w:t>
            </w:r>
            <w:r w:rsidRPr="4E42B751" w:rsidR="6F251FA5">
              <w:t>apply my knowledge to evaluate how much progress the Women’s movement had achieved socially, politically and economically.</w:t>
            </w:r>
          </w:p>
          <w:p w:rsidR="205A0137" w:rsidP="588CA71E" w:rsidRDefault="205A0137" w14:paraId="0ADB30B5" w14:textId="6D86C30F">
            <w:pPr>
              <w:pStyle w:val="ListParagraph"/>
              <w:numPr>
                <w:ilvl w:val="0"/>
                <w:numId w:val="3"/>
              </w:numPr>
            </w:pPr>
            <w:r w:rsidRPr="4E42B751">
              <w:t>I</w:t>
            </w:r>
            <w:r w:rsidRPr="4E42B751" w:rsidR="2647AB3E">
              <w:t xml:space="preserve"> can explore how to successfully complete a D question evaluating the usefulness of two sources on the flapper lifestyle</w:t>
            </w:r>
            <w:r w:rsidR="00121DDD">
              <w:t>.</w:t>
            </w:r>
          </w:p>
          <w:p w:rsidR="3C53F9A3" w:rsidP="4E42B751" w:rsidRDefault="3C53F9A3" w14:paraId="16CDACD4" w14:textId="33FDF77A">
            <w:pPr>
              <w:pStyle w:val="ListParagraph"/>
              <w:numPr>
                <w:ilvl w:val="0"/>
                <w:numId w:val="3"/>
              </w:numPr>
            </w:pPr>
            <w:r w:rsidRPr="4E42B751">
              <w:t>I will be able to evaluate a WAGOLL and a WABOLL</w:t>
            </w:r>
            <w:r w:rsidRPr="4E42B751" w:rsidR="1708EFB8">
              <w:t xml:space="preserve"> </w:t>
            </w:r>
            <w:r w:rsidRPr="4E42B751">
              <w:t>of a D question before attempting a D question on the same topic.</w:t>
            </w:r>
          </w:p>
          <w:p w:rsidR="205A0137" w:rsidP="4E42B751" w:rsidRDefault="205A0137" w14:paraId="1FA87B62" w14:textId="4205526A">
            <w:pPr>
              <w:pStyle w:val="ListParagraph"/>
            </w:pPr>
          </w:p>
        </w:tc>
        <w:tc>
          <w:tcPr>
            <w:tcW w:w="1095" w:type="dxa"/>
            <w:vMerge w:val="restart"/>
            <w:tcMar/>
          </w:tcPr>
          <w:p w:rsidR="471D15A5" w:rsidP="588CA71E" w:rsidRDefault="471D15A5" w14:paraId="3BCB5A30" w14:textId="54C29280">
            <w:r>
              <w:t>Week 3</w:t>
            </w:r>
            <w:r w:rsidR="254E8E98">
              <w:t xml:space="preserve"> and </w:t>
            </w:r>
          </w:p>
          <w:p w:rsidR="254E8E98" w:rsidP="588CA71E" w:rsidRDefault="254E8E98" w14:paraId="5EA5267E" w14:textId="507AB303">
            <w:r>
              <w:t xml:space="preserve">Week 4 </w:t>
            </w:r>
          </w:p>
        </w:tc>
        <w:tc>
          <w:tcPr>
            <w:tcW w:w="2089" w:type="dxa"/>
            <w:vMerge w:val="restart"/>
            <w:shd w:val="clear" w:color="auto" w:fill="FFFF00"/>
            <w:tcMar/>
          </w:tcPr>
          <w:p w:rsidR="15A4BA92" w:rsidP="588CA71E" w:rsidRDefault="77B5E3C6" w14:paraId="07548529" w14:textId="5AB28B3A">
            <w:pPr>
              <w:rPr>
                <w:b/>
                <w:bCs/>
              </w:rPr>
            </w:pPr>
            <w:r w:rsidRPr="00121DDD">
              <w:rPr>
                <w:b/>
                <w:bCs/>
              </w:rPr>
              <w:t>H.W 3</w:t>
            </w:r>
          </w:p>
          <w:p w:rsidRPr="00121DDD" w:rsidR="00121DDD" w:rsidP="588CA71E" w:rsidRDefault="00121DDD" w14:paraId="66CA83B1" w14:textId="77777777">
            <w:pPr>
              <w:rPr>
                <w:b/>
                <w:bCs/>
              </w:rPr>
            </w:pPr>
          </w:p>
          <w:p w:rsidR="41D6D44B" w:rsidP="4E42B751" w:rsidRDefault="41D6D44B" w14:paraId="6FACE41D" w14:textId="7E85CA0D">
            <w:r>
              <w:t>Research and create a profile of Clara Bow including the impact she had on women’s lifestyles during the 1920’s.</w:t>
            </w:r>
          </w:p>
          <w:p w:rsidR="00121DDD" w:rsidP="4E42B751" w:rsidRDefault="00121DDD" w14:paraId="2D820E66" w14:textId="77777777"/>
          <w:p w:rsidR="00F24620" w:rsidP="4E42B751" w:rsidRDefault="00F24620" w14:paraId="4C1E8E96" w14:textId="77777777"/>
          <w:p w:rsidR="00F24620" w:rsidP="4E42B751" w:rsidRDefault="00F24620" w14:paraId="7D42ADA1" w14:textId="77777777"/>
          <w:p w:rsidR="00F24620" w:rsidP="4E42B751" w:rsidRDefault="00F24620" w14:paraId="205FCE16" w14:textId="77777777"/>
          <w:p w:rsidR="4E42B751" w:rsidP="4E42B751" w:rsidRDefault="4E42B751" w14:paraId="2A8B627E" w14:textId="45884F9B"/>
          <w:p w:rsidRPr="00121DDD" w:rsidR="77B5E3C6" w:rsidP="4E42B751" w:rsidRDefault="77B5E3C6" w14:paraId="6F92FBAA" w14:textId="5B99C9BD">
            <w:r w:rsidRPr="00121DDD">
              <w:t>H.W 4</w:t>
            </w:r>
            <w:r w:rsidRPr="00121DDD" w:rsidR="3A0606E5">
              <w:t xml:space="preserve"> </w:t>
            </w:r>
          </w:p>
          <w:p w:rsidR="3A0606E5" w:rsidP="4E42B751" w:rsidRDefault="3A0606E5" w14:paraId="3030F3C8" w14:textId="32CA93BE">
            <w:r>
              <w:t>The influence of the jazz culture on</w:t>
            </w:r>
            <w:r w:rsidR="00A10D4F">
              <w:t xml:space="preserve"> the lives of women</w:t>
            </w:r>
          </w:p>
          <w:p w:rsidR="00A10D4F" w:rsidP="4E42B751" w:rsidRDefault="00A10D4F" w14:paraId="34B54A34" w14:textId="46507050">
            <w:r>
              <w:t>Question and answer sheet to complete</w:t>
            </w:r>
          </w:p>
          <w:p w:rsidR="588CA71E" w:rsidRDefault="588CA71E" w14:paraId="11120993" w14:textId="77777777"/>
          <w:p w:rsidR="588CA71E" w:rsidRDefault="588CA71E" w14:paraId="56FC15B1" w14:textId="77777777"/>
          <w:p w:rsidR="588CA71E" w:rsidRDefault="588CA71E" w14:paraId="288BA99B" w14:textId="312D9037"/>
        </w:tc>
      </w:tr>
      <w:tr w:rsidR="588CA71E" w:rsidTr="76FF4F9B" w14:paraId="25E9C627" w14:textId="77777777">
        <w:trPr>
          <w:trHeight w:val="300"/>
        </w:trPr>
        <w:tc>
          <w:tcPr>
            <w:tcW w:w="1696" w:type="dxa"/>
            <w:shd w:val="clear" w:color="auto" w:fill="8EAADB" w:themeFill="accent1" w:themeFillTint="99"/>
            <w:tcMar/>
          </w:tcPr>
          <w:p w:rsidR="44F0AD3F" w:rsidP="588CA71E" w:rsidRDefault="44F0AD3F" w14:paraId="4240FDE5" w14:textId="77777777">
            <w:pPr>
              <w:jc w:val="center"/>
            </w:pPr>
            <w:r w:rsidRPr="00A10D4F">
              <w:t xml:space="preserve">Week </w:t>
            </w:r>
            <w:r w:rsidRPr="00A10D4F" w:rsidR="475ED69B">
              <w:t>4</w:t>
            </w:r>
          </w:p>
          <w:p w:rsidR="00121DDD" w:rsidP="588CA71E" w:rsidRDefault="00121DDD" w14:paraId="7C29341E" w14:textId="77777777">
            <w:pPr>
              <w:jc w:val="center"/>
            </w:pPr>
          </w:p>
          <w:p w:rsidR="00A10D4F" w:rsidP="588CA71E" w:rsidRDefault="00A10D4F" w14:paraId="2C91E3CB" w14:textId="192AE85E">
            <w:pPr>
              <w:jc w:val="center"/>
            </w:pPr>
            <w:r>
              <w:t>( 1 lesson on SYL)</w:t>
            </w:r>
          </w:p>
          <w:p w:rsidR="00121DDD" w:rsidP="588CA71E" w:rsidRDefault="00121DDD" w14:paraId="0968379F" w14:textId="77777777">
            <w:pPr>
              <w:jc w:val="center"/>
            </w:pPr>
          </w:p>
          <w:p w:rsidRPr="00A10D4F" w:rsidR="00A10D4F" w:rsidP="588CA71E" w:rsidRDefault="00A10D4F" w14:paraId="5A13B9EF" w14:textId="7B4693E0">
            <w:pPr>
              <w:jc w:val="center"/>
            </w:pPr>
            <w:r>
              <w:t>( 1 lesson on DIRT Time</w:t>
            </w:r>
            <w:r w:rsidR="00F24620">
              <w:t>)</w:t>
            </w:r>
          </w:p>
        </w:tc>
        <w:tc>
          <w:tcPr>
            <w:tcW w:w="5433" w:type="dxa"/>
            <w:gridSpan w:val="2"/>
            <w:shd w:val="clear" w:color="auto" w:fill="8EAADB" w:themeFill="accent1" w:themeFillTint="99"/>
            <w:tcMar/>
          </w:tcPr>
          <w:p w:rsidRPr="00A10D4F" w:rsidR="00A10D4F" w:rsidP="00A10D4F" w:rsidRDefault="00A10D4F" w14:paraId="32B36F98" w14:textId="77777777">
            <w:pPr>
              <w:spacing w:beforeAutospacing="1" w:afterAutospacing="1"/>
              <w:rPr>
                <w:rFonts w:ascii="Calibri" w:hAnsi="Calibri" w:eastAsia="Calibri" w:cs="Calibri"/>
                <w:sz w:val="20"/>
                <w:szCs w:val="20"/>
              </w:rPr>
            </w:pPr>
            <w:r w:rsidRPr="00A10D4F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</w:rPr>
              <w:t>Show your learning (SYL)</w:t>
            </w:r>
          </w:p>
          <w:p w:rsidR="50525BB1" w:rsidP="00A10D4F" w:rsidRDefault="00A10D4F" w14:paraId="19478325" w14:textId="77777777">
            <w:pPr>
              <w:spacing w:beforeAutospacing="1" w:afterAutospacing="1"/>
              <w:rPr>
                <w:rFonts w:ascii="Aptos" w:hAnsi="Aptos" w:eastAsia="Aptos" w:cs="Aptos"/>
                <w:color w:val="000000" w:themeColor="text1"/>
                <w:sz w:val="19"/>
                <w:szCs w:val="19"/>
              </w:rPr>
            </w:pPr>
            <w:r w:rsidRPr="00A10D4F">
              <w:rPr>
                <w:rFonts w:ascii="Aptos" w:hAnsi="Aptos" w:eastAsia="Aptos" w:cs="Aptos"/>
                <w:color w:val="000000" w:themeColor="text1"/>
                <w:sz w:val="19"/>
                <w:szCs w:val="19"/>
              </w:rPr>
              <w:t>Using the writing for success sheet you are going to repond</w:t>
            </w:r>
            <w:r>
              <w:rPr>
                <w:rFonts w:ascii="Aptos" w:hAnsi="Aptos" w:eastAsia="Aptos" w:cs="Aptos"/>
                <w:color w:val="000000" w:themeColor="text1"/>
                <w:sz w:val="19"/>
                <w:szCs w:val="19"/>
              </w:rPr>
              <w:t xml:space="preserve"> to two examination style questions: Q2 and Q4 style.</w:t>
            </w:r>
          </w:p>
          <w:p w:rsidRPr="00F61484" w:rsidR="00A10D4F" w:rsidP="00A10D4F" w:rsidRDefault="00A10D4F" w14:paraId="73E44471" w14:textId="77777777">
            <w:pPr>
              <w:spacing w:beforeAutospacing="1" w:afterAutospacing="1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F61484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Q2.Describe the lives of women in the 1920’s.   (8 marks)</w:t>
            </w:r>
          </w:p>
          <w:p w:rsidRPr="00F61484" w:rsidR="00A10D4F" w:rsidP="00A10D4F" w:rsidRDefault="00A10D4F" w14:paraId="7AA8C3E0" w14:textId="6ABAF939">
            <w:pPr>
              <w:spacing w:beforeAutospacing="1" w:afterAutospacing="1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F61484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Q4. Which source is the most useful to an historian studying the lives of women in the 1920’s? ( 12 marks)</w:t>
            </w:r>
          </w:p>
        </w:tc>
        <w:tc>
          <w:tcPr>
            <w:tcW w:w="5848" w:type="dxa"/>
            <w:gridSpan w:val="2"/>
            <w:shd w:val="clear" w:color="auto" w:fill="8EAADB" w:themeFill="accent1" w:themeFillTint="99"/>
            <w:tcMar/>
          </w:tcPr>
          <w:p w:rsidRPr="00A10D4F" w:rsidR="5E4A7A1B" w:rsidP="588CA71E" w:rsidRDefault="5E4A7A1B" w14:paraId="753C8B12" w14:textId="05C3C647">
            <w:r w:rsidRPr="00A10D4F">
              <w:t>Using your classwork and your prior knowledge:</w:t>
            </w:r>
          </w:p>
          <w:p w:rsidRPr="00F24620" w:rsidR="5E4A7A1B" w:rsidP="588CA71E" w:rsidRDefault="5E4A7A1B" w14:paraId="4004DC8D" w14:textId="36163CBB">
            <w:pPr>
              <w:rPr>
                <w:b/>
                <w:bCs/>
              </w:rPr>
            </w:pPr>
            <w:r w:rsidRPr="00F24620">
              <w:rPr>
                <w:b/>
                <w:bCs/>
              </w:rPr>
              <w:t>Success Criteria:</w:t>
            </w:r>
          </w:p>
          <w:p w:rsidRPr="00121DDD" w:rsidR="00121DDD" w:rsidP="00F24620" w:rsidRDefault="00121DDD" w14:paraId="4A8CF9D4" w14:textId="3BB0C480">
            <w:pPr>
              <w:pStyle w:val="ListParagraph"/>
              <w:numPr>
                <w:ilvl w:val="0"/>
                <w:numId w:val="16"/>
              </w:numPr>
            </w:pPr>
            <w:r w:rsidRPr="00F24620">
              <w:rPr>
                <w:b/>
                <w:bCs/>
              </w:rPr>
              <w:t>Q2</w:t>
            </w:r>
            <w:r>
              <w:t>:</w:t>
            </w:r>
            <w:r w:rsidRPr="00F24620">
              <w:rPr>
                <w:rFonts w:hAnsi="Aptos" w:eastAsiaTheme="minorEastAsia"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 </w:t>
            </w:r>
            <w:r w:rsidRPr="00121DDD">
              <w:t>You provided detailed knowledge to answer the question.</w:t>
            </w:r>
          </w:p>
          <w:p w:rsidRPr="00121DDD" w:rsidR="00121DDD" w:rsidP="00121DDD" w:rsidRDefault="00121DDD" w14:paraId="1D59094B" w14:textId="725F4DED">
            <w:pPr>
              <w:pStyle w:val="ListParagraph"/>
              <w:numPr>
                <w:ilvl w:val="0"/>
                <w:numId w:val="16"/>
              </w:numPr>
              <w:rPr/>
            </w:pPr>
            <w:r w:rsidR="00121DDD">
              <w:rPr/>
              <w:t xml:space="preserve">You can describe a variety of facts </w:t>
            </w:r>
            <w:r w:rsidR="3C08D8FA">
              <w:rPr/>
              <w:t>linked</w:t>
            </w:r>
            <w:r w:rsidR="00121DDD">
              <w:rPr/>
              <w:t xml:space="preserve"> to the key question</w:t>
            </w:r>
          </w:p>
          <w:p w:rsidRPr="00121DDD" w:rsidR="00121DDD" w:rsidP="00121DDD" w:rsidRDefault="00121DDD" w14:paraId="7BC63C76" w14:textId="508C4EE8">
            <w:pPr>
              <w:pStyle w:val="ListParagraph"/>
              <w:numPr>
                <w:ilvl w:val="0"/>
                <w:numId w:val="16"/>
              </w:numPr>
              <w:rPr/>
            </w:pPr>
            <w:r w:rsidR="00121DDD">
              <w:rPr/>
              <w:t>You write</w:t>
            </w:r>
            <w:r w:rsidR="34D72778">
              <w:rPr/>
              <w:t xml:space="preserve"> </w:t>
            </w:r>
            <w:r w:rsidR="00121DDD">
              <w:rPr/>
              <w:t>legibly and use key terminology appropriately</w:t>
            </w:r>
          </w:p>
          <w:p w:rsidRPr="00121DDD" w:rsidR="00121DDD" w:rsidP="00121DDD" w:rsidRDefault="00121DDD" w14:paraId="7F0A803C" w14:textId="27976D45">
            <w:pPr>
              <w:pStyle w:val="ListParagraph"/>
              <w:numPr>
                <w:ilvl w:val="0"/>
                <w:numId w:val="16"/>
              </w:numPr>
              <w:rPr/>
            </w:pPr>
            <w:r w:rsidR="00121DDD">
              <w:rPr/>
              <w:t xml:space="preserve">You are able, with </w:t>
            </w:r>
            <w:r w:rsidR="436DC434">
              <w:rPr/>
              <w:t>practise, to</w:t>
            </w:r>
            <w:r w:rsidR="00121DDD">
              <w:rPr/>
              <w:t xml:space="preserve"> complete </w:t>
            </w:r>
            <w:r w:rsidR="19222B83">
              <w:rPr/>
              <w:t>in 6</w:t>
            </w:r>
            <w:r w:rsidR="00121DDD">
              <w:rPr/>
              <w:t xml:space="preserve"> minutes.</w:t>
            </w:r>
          </w:p>
          <w:p w:rsidRPr="00121DDD" w:rsidR="00121DDD" w:rsidP="00F24620" w:rsidRDefault="00121DDD" w14:paraId="4B2344C1" w14:textId="6FAB1997">
            <w:pPr>
              <w:pStyle w:val="ListParagraph"/>
              <w:numPr>
                <w:ilvl w:val="0"/>
                <w:numId w:val="16"/>
              </w:numPr>
            </w:pPr>
            <w:r w:rsidRPr="00F24620">
              <w:rPr>
                <w:b/>
                <w:bCs/>
              </w:rPr>
              <w:t>Q4:</w:t>
            </w:r>
            <w:r w:rsidRPr="00121DDD">
              <w:t xml:space="preserve"> You demonstrate detailed knowledge and understanding of the key question.</w:t>
            </w:r>
          </w:p>
          <w:p w:rsidRPr="00121DDD" w:rsidR="00121DDD" w:rsidP="00121DDD" w:rsidRDefault="00121DDD" w14:paraId="2311717D" w14:textId="77777777">
            <w:pPr>
              <w:pStyle w:val="ListParagraph"/>
              <w:numPr>
                <w:ilvl w:val="0"/>
                <w:numId w:val="17"/>
              </w:numPr>
            </w:pPr>
            <w:r w:rsidRPr="00121DDD">
              <w:t xml:space="preserve"> The source material is fully analysed and evaluated.</w:t>
            </w:r>
          </w:p>
          <w:p w:rsidRPr="00121DDD" w:rsidR="00121DDD" w:rsidP="00121DDD" w:rsidRDefault="00121DDD" w14:paraId="6F3B85EC" w14:textId="77777777">
            <w:pPr>
              <w:pStyle w:val="ListParagraph"/>
              <w:numPr>
                <w:ilvl w:val="0"/>
                <w:numId w:val="17"/>
              </w:numPr>
            </w:pPr>
            <w:r w:rsidRPr="00121DDD">
              <w:t xml:space="preserve"> Analysis of the content, authorship, purpose and usefulness is refenced appropriately</w:t>
            </w:r>
          </w:p>
          <w:p w:rsidRPr="00121DDD" w:rsidR="00121DDD" w:rsidP="00121DDD" w:rsidRDefault="00121DDD" w14:paraId="598DB3CE" w14:textId="33E23D7A">
            <w:pPr>
              <w:pStyle w:val="ListParagraph"/>
              <w:numPr>
                <w:ilvl w:val="0"/>
                <w:numId w:val="17"/>
              </w:numPr>
              <w:rPr/>
            </w:pPr>
            <w:r w:rsidR="00121DDD">
              <w:rPr/>
              <w:t xml:space="preserve"> You ensure BOTH </w:t>
            </w:r>
            <w:r w:rsidR="58A8CF05">
              <w:rPr/>
              <w:t>sources</w:t>
            </w:r>
            <w:r w:rsidR="00121DDD">
              <w:rPr/>
              <w:t xml:space="preserve"> are discussed before providing a supported judgement on which is the most useful.</w:t>
            </w:r>
          </w:p>
          <w:p w:rsidRPr="00121DDD" w:rsidR="00121DDD" w:rsidP="00121DDD" w:rsidRDefault="00121DDD" w14:paraId="2C37D674" w14:textId="26F576D0">
            <w:pPr>
              <w:pStyle w:val="ListParagraph"/>
              <w:numPr>
                <w:ilvl w:val="0"/>
                <w:numId w:val="17"/>
              </w:numPr>
              <w:rPr/>
            </w:pPr>
            <w:r w:rsidR="00121DDD">
              <w:rPr/>
              <w:t xml:space="preserve"> You write in </w:t>
            </w:r>
            <w:r w:rsidR="643BE1DB">
              <w:rPr/>
              <w:t>paragraphs</w:t>
            </w:r>
            <w:r w:rsidR="00121DDD">
              <w:rPr/>
              <w:t>, legibly and using key terms confidently.</w:t>
            </w:r>
          </w:p>
          <w:p w:rsidRPr="00121DDD" w:rsidR="00121DDD" w:rsidP="00121DDD" w:rsidRDefault="00121DDD" w14:paraId="752AFA34" w14:textId="77777777">
            <w:pPr>
              <w:pStyle w:val="ListParagraph"/>
              <w:numPr>
                <w:ilvl w:val="0"/>
                <w:numId w:val="17"/>
              </w:numPr>
            </w:pPr>
            <w:r w:rsidRPr="00121DDD">
              <w:t>You are able to, with practise, to complete in 25 minutes.</w:t>
            </w:r>
          </w:p>
          <w:p w:rsidRPr="00A10D4F" w:rsidR="7E521D8B" w:rsidP="00121DDD" w:rsidRDefault="7E521D8B" w14:paraId="132F9E53" w14:textId="0CCD8379">
            <w:pPr>
              <w:pStyle w:val="ListParagraph"/>
            </w:pPr>
          </w:p>
        </w:tc>
        <w:tc>
          <w:tcPr>
            <w:tcW w:w="1095" w:type="dxa"/>
            <w:vMerge/>
            <w:tcMar/>
          </w:tcPr>
          <w:p w:rsidR="004A3091" w:rsidRDefault="004A3091" w14:paraId="6C68DA9D" w14:textId="77777777"/>
        </w:tc>
        <w:tc>
          <w:tcPr>
            <w:tcW w:w="2089" w:type="dxa"/>
            <w:vMerge/>
            <w:tcMar/>
          </w:tcPr>
          <w:p w:rsidR="004A3091" w:rsidRDefault="004A3091" w14:paraId="57FB3C44" w14:textId="77777777"/>
        </w:tc>
      </w:tr>
      <w:tr w:rsidR="00A10D4F" w:rsidTr="76FF4F9B" w14:paraId="0C94E715" w14:textId="77777777">
        <w:trPr>
          <w:trHeight w:val="300"/>
        </w:trPr>
        <w:tc>
          <w:tcPr>
            <w:tcW w:w="1696" w:type="dxa"/>
            <w:tcMar/>
          </w:tcPr>
          <w:p w:rsidR="00A10D4F" w:rsidP="00A10D4F" w:rsidRDefault="00A10D4F" w14:paraId="6479D400" w14:textId="77777777">
            <w:pPr>
              <w:jc w:val="center"/>
            </w:pPr>
          </w:p>
          <w:p w:rsidR="00A10D4F" w:rsidP="00A10D4F" w:rsidRDefault="00A10D4F" w14:paraId="736211CC" w14:textId="0708A680">
            <w:pPr>
              <w:jc w:val="center"/>
            </w:pPr>
            <w:r>
              <w:t>Week 5</w:t>
            </w:r>
          </w:p>
          <w:p w:rsidR="00121DDD" w:rsidP="00A10D4F" w:rsidRDefault="00121DDD" w14:paraId="3E1B639F" w14:textId="77777777">
            <w:pPr>
              <w:jc w:val="center"/>
            </w:pPr>
          </w:p>
          <w:p w:rsidR="00121DDD" w:rsidP="00A10D4F" w:rsidRDefault="00121DDD" w14:paraId="3E6F5FA4" w14:textId="2C76FA60">
            <w:pPr>
              <w:jc w:val="center"/>
            </w:pPr>
            <w:r>
              <w:t>(2 lessons)</w:t>
            </w:r>
          </w:p>
          <w:p w:rsidR="00A10D4F" w:rsidP="00A10D4F" w:rsidRDefault="00A10D4F" w14:paraId="43A33F5D" w14:textId="1953A716">
            <w:pPr>
              <w:jc w:val="center"/>
            </w:pPr>
          </w:p>
          <w:p w:rsidR="00A10D4F" w:rsidP="00A10D4F" w:rsidRDefault="00A10D4F" w14:paraId="7A70860B" w14:textId="13BCD4E4">
            <w:pPr>
              <w:jc w:val="center"/>
            </w:pPr>
          </w:p>
        </w:tc>
        <w:tc>
          <w:tcPr>
            <w:tcW w:w="5433" w:type="dxa"/>
            <w:gridSpan w:val="2"/>
            <w:tcMar/>
          </w:tcPr>
          <w:p w:rsidR="00A10D4F" w:rsidP="00A10D4F" w:rsidRDefault="00A10D4F" w14:paraId="5172BAC0" w14:textId="15E96CC1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-Be able to rec</w:t>
            </w:r>
            <w:r w:rsidR="00F24620">
              <w:rPr>
                <w:rFonts w:ascii="Calibri" w:hAnsi="Calibri" w:eastAsia="Calibri" w:cs="Calibri"/>
              </w:rPr>
              <w:t>o</w:t>
            </w:r>
            <w:r>
              <w:rPr>
                <w:rFonts w:ascii="Calibri" w:hAnsi="Calibri" w:eastAsia="Calibri" w:cs="Calibri"/>
              </w:rPr>
              <w:t>gnise who opposed the flapper lifestyle and explain their reasons for this</w:t>
            </w:r>
            <w:r w:rsidR="00F24620">
              <w:rPr>
                <w:rFonts w:ascii="Calibri" w:hAnsi="Calibri" w:eastAsia="Calibri" w:cs="Calibri"/>
              </w:rPr>
              <w:t>.</w:t>
            </w:r>
          </w:p>
          <w:p w:rsidRPr="00C3236B" w:rsidR="00A10D4F" w:rsidP="00A10D4F" w:rsidRDefault="00A10D4F" w14:paraId="49D35C11" w14:textId="1023D3FA">
            <w:pPr>
              <w:rPr>
                <w:rFonts w:ascii="Calibri" w:hAnsi="Calibri" w:eastAsia="Calibri" w:cs="Calibri"/>
              </w:rPr>
            </w:pPr>
            <w:r w:rsidRPr="76FF4F9B" w:rsidR="00A10D4F">
              <w:rPr>
                <w:rFonts w:ascii="Calibri" w:hAnsi="Calibri" w:eastAsia="Calibri" w:cs="Calibri"/>
              </w:rPr>
              <w:t>-</w:t>
            </w:r>
            <w:r w:rsidRPr="76FF4F9B" w:rsidR="1FAB8C29">
              <w:rPr>
                <w:rFonts w:ascii="Calibri" w:hAnsi="Calibri" w:eastAsia="Calibri" w:cs="Calibri"/>
              </w:rPr>
              <w:t>Create a</w:t>
            </w:r>
            <w:r w:rsidRPr="76FF4F9B" w:rsidR="00F61484">
              <w:rPr>
                <w:rFonts w:ascii="Calibri" w:hAnsi="Calibri" w:eastAsia="Calibri" w:cs="Calibri"/>
              </w:rPr>
              <w:t xml:space="preserve"> </w:t>
            </w:r>
            <w:r w:rsidRPr="76FF4F9B" w:rsidR="00A10D4F">
              <w:rPr>
                <w:rFonts w:ascii="Calibri" w:hAnsi="Calibri" w:eastAsia="Calibri" w:cs="Calibri"/>
              </w:rPr>
              <w:t xml:space="preserve">short radio speech to encourage women to either embrace or reject the new flapper lifestyle by applying my knowledge of the movement </w:t>
            </w:r>
            <w:r w:rsidRPr="76FF4F9B" w:rsidR="78F1CE6B">
              <w:rPr>
                <w:rFonts w:ascii="Calibri" w:hAnsi="Calibri" w:eastAsia="Calibri" w:cs="Calibri"/>
              </w:rPr>
              <w:t>and</w:t>
            </w:r>
            <w:r w:rsidRPr="76FF4F9B" w:rsidR="00A10D4F">
              <w:rPr>
                <w:rFonts w:ascii="Calibri" w:hAnsi="Calibri" w:eastAsia="Calibri" w:cs="Calibri"/>
              </w:rPr>
              <w:t xml:space="preserve"> its pros and cons</w:t>
            </w:r>
            <w:r w:rsidRPr="76FF4F9B" w:rsidR="00F24620">
              <w:rPr>
                <w:rFonts w:ascii="Calibri" w:hAnsi="Calibri" w:eastAsia="Calibri" w:cs="Calibri"/>
              </w:rPr>
              <w:t>.</w:t>
            </w:r>
          </w:p>
        </w:tc>
        <w:tc>
          <w:tcPr>
            <w:tcW w:w="5848" w:type="dxa"/>
            <w:gridSpan w:val="2"/>
            <w:tcMar/>
          </w:tcPr>
          <w:p w:rsidR="00A10D4F" w:rsidP="00A10D4F" w:rsidRDefault="00A10D4F" w14:paraId="314C1FCD" w14:textId="225C8B92">
            <w:pPr>
              <w:pStyle w:val="ListParagraph"/>
              <w:numPr>
                <w:ilvl w:val="0"/>
                <w:numId w:val="1"/>
              </w:numPr>
            </w:pPr>
            <w:r w:rsidRPr="00A10D4F">
              <w:t>Use the key vocabulary</w:t>
            </w:r>
            <w:r>
              <w:t xml:space="preserve"> in my writing to demonstrate </w:t>
            </w:r>
            <w:r w:rsidR="00F24620">
              <w:t xml:space="preserve">my </w:t>
            </w:r>
            <w:r>
              <w:t>understanding of it</w:t>
            </w:r>
            <w:r w:rsidR="00F24620">
              <w:t>.</w:t>
            </w:r>
          </w:p>
          <w:p w:rsidR="00A10D4F" w:rsidP="00A10D4F" w:rsidRDefault="00A10D4F" w14:paraId="79AFD46D" w14:textId="629D0A04">
            <w:pPr>
              <w:pStyle w:val="ListParagraph"/>
              <w:numPr>
                <w:ilvl w:val="0"/>
                <w:numId w:val="1"/>
              </w:numPr>
              <w:rPr/>
            </w:pPr>
            <w:r w:rsidR="00A10D4F">
              <w:rPr/>
              <w:t>Present a good argument in</w:t>
            </w:r>
            <w:r w:rsidR="00F24620">
              <w:rPr/>
              <w:t xml:space="preserve"> favour of</w:t>
            </w:r>
            <w:r w:rsidR="00F61484">
              <w:rPr/>
              <w:t xml:space="preserve">/ against </w:t>
            </w:r>
            <w:r w:rsidR="0D0C9862">
              <w:rPr/>
              <w:t>supporting he</w:t>
            </w:r>
            <w:r w:rsidR="00F61484">
              <w:rPr/>
              <w:t xml:space="preserve"> movement</w:t>
            </w:r>
          </w:p>
          <w:p w:rsidR="00F61484" w:rsidP="00A10D4F" w:rsidRDefault="00F61484" w14:paraId="5E04E1E0" w14:textId="13D1CD8C">
            <w:pPr>
              <w:pStyle w:val="ListParagraph"/>
              <w:numPr>
                <w:ilvl w:val="0"/>
                <w:numId w:val="1"/>
              </w:numPr>
            </w:pPr>
            <w:r>
              <w:t>Use persua</w:t>
            </w:r>
            <w:r w:rsidR="00F24620">
              <w:t>s</w:t>
            </w:r>
            <w:r>
              <w:t>ive language and facts to support my view</w:t>
            </w:r>
          </w:p>
          <w:p w:rsidR="00F24620" w:rsidP="00F24620" w:rsidRDefault="00F24620" w14:paraId="5FDD81A6" w14:textId="0F13F7DC">
            <w:pPr>
              <w:pStyle w:val="ListParagraph"/>
            </w:pPr>
            <w:r>
              <w:t>And convince others.</w:t>
            </w:r>
          </w:p>
          <w:p w:rsidR="00F61484" w:rsidP="00A10D4F" w:rsidRDefault="00F61484" w14:paraId="4C7FCC9F" w14:textId="63FA8730">
            <w:pPr>
              <w:pStyle w:val="ListParagraph"/>
              <w:numPr>
                <w:ilvl w:val="0"/>
                <w:numId w:val="1"/>
              </w:numPr>
              <w:rPr/>
            </w:pPr>
            <w:r w:rsidR="00F61484">
              <w:rPr/>
              <w:t>Adher</w:t>
            </w:r>
            <w:r w:rsidR="00F24620">
              <w:rPr/>
              <w:t>e</w:t>
            </w:r>
            <w:r w:rsidR="00F61484">
              <w:rPr/>
              <w:t xml:space="preserve"> to the rules of speech writing-keeping it short but punchy and presenting</w:t>
            </w:r>
            <w:r w:rsidR="00F24620">
              <w:rPr/>
              <w:t xml:space="preserve"> at </w:t>
            </w:r>
            <w:r w:rsidR="59B7B4F4">
              <w:rPr/>
              <w:t>least 5</w:t>
            </w:r>
            <w:r w:rsidR="00F61484">
              <w:rPr/>
              <w:t xml:space="preserve"> points in favour of my argument</w:t>
            </w:r>
            <w:r w:rsidR="00F24620">
              <w:rPr/>
              <w:t>.</w:t>
            </w:r>
          </w:p>
        </w:tc>
        <w:tc>
          <w:tcPr>
            <w:tcW w:w="1095" w:type="dxa"/>
            <w:vMerge w:val="restart"/>
            <w:tcMar/>
          </w:tcPr>
          <w:p w:rsidR="00A10D4F" w:rsidP="00A10D4F" w:rsidRDefault="00A10D4F" w14:paraId="5DD9BE6F" w14:textId="52887944">
            <w:r>
              <w:t xml:space="preserve">Week 5 and week 6 </w:t>
            </w:r>
          </w:p>
        </w:tc>
        <w:tc>
          <w:tcPr>
            <w:tcW w:w="2089" w:type="dxa"/>
            <w:vMerge w:val="restart"/>
            <w:shd w:val="clear" w:color="auto" w:fill="FFFF00"/>
            <w:tcMar/>
          </w:tcPr>
          <w:p w:rsidRPr="00121DDD" w:rsidR="00A10D4F" w:rsidP="00A10D4F" w:rsidRDefault="00F61484" w14:paraId="2FD35C4F" w14:textId="6D2A0EFE">
            <w:pPr>
              <w:rPr>
                <w:b/>
                <w:bCs/>
              </w:rPr>
            </w:pPr>
            <w:r w:rsidRPr="00121DDD">
              <w:rPr>
                <w:b/>
                <w:bCs/>
              </w:rPr>
              <w:t>H.W 5</w:t>
            </w:r>
          </w:p>
          <w:p w:rsidR="00121DDD" w:rsidP="00A10D4F" w:rsidRDefault="00121DDD" w14:paraId="5014FB53" w14:textId="77777777"/>
          <w:p w:rsidR="00F61484" w:rsidP="00A10D4F" w:rsidRDefault="00F61484" w14:paraId="0C798E1E" w14:textId="59F6E3F2">
            <w:r>
              <w:t>Popular Entertainment-the role of thecinema and movie stars-handout to complete</w:t>
            </w:r>
            <w:r w:rsidR="00F24620">
              <w:t>.</w:t>
            </w:r>
          </w:p>
          <w:p w:rsidR="00F61484" w:rsidP="00A10D4F" w:rsidRDefault="00F61484" w14:paraId="5519A447" w14:textId="77777777"/>
          <w:p w:rsidR="00F24620" w:rsidP="00A10D4F" w:rsidRDefault="00F24620" w14:paraId="71AC963F" w14:textId="77777777"/>
          <w:p w:rsidR="00F24620" w:rsidP="00A10D4F" w:rsidRDefault="00F24620" w14:paraId="593AB9C3" w14:textId="77777777"/>
          <w:p w:rsidR="00F61484" w:rsidP="00A10D4F" w:rsidRDefault="00F61484" w14:paraId="44D72E89" w14:textId="77777777"/>
          <w:p w:rsidRPr="00121DDD" w:rsidR="00F61484" w:rsidP="00A10D4F" w:rsidRDefault="00F61484" w14:paraId="23F01734" w14:textId="4D5AAEDE">
            <w:pPr>
              <w:rPr>
                <w:b/>
                <w:bCs/>
              </w:rPr>
            </w:pPr>
            <w:r w:rsidRPr="00121DDD">
              <w:rPr>
                <w:b/>
                <w:bCs/>
              </w:rPr>
              <w:t>H.W 6</w:t>
            </w:r>
          </w:p>
          <w:p w:rsidR="00121DDD" w:rsidP="00A10D4F" w:rsidRDefault="00121DDD" w14:paraId="56BB7D0C" w14:textId="77777777"/>
          <w:p w:rsidR="00F61484" w:rsidP="00A10D4F" w:rsidRDefault="00F61484" w14:paraId="1B3C5769" w14:textId="6F93AB87">
            <w:r>
              <w:t>Changes in popular music including jazz-handout to complete</w:t>
            </w:r>
            <w:r w:rsidR="00F24620">
              <w:t>.</w:t>
            </w:r>
          </w:p>
          <w:p w:rsidR="00A10D4F" w:rsidP="00A10D4F" w:rsidRDefault="00A10D4F" w14:paraId="5A89017D" w14:textId="77777777"/>
          <w:p w:rsidR="00A10D4F" w:rsidP="00F61484" w:rsidRDefault="00A10D4F" w14:paraId="2028A7AA" w14:textId="722B109C"/>
        </w:tc>
      </w:tr>
      <w:tr w:rsidR="00A10D4F" w:rsidTr="76FF4F9B" w14:paraId="0F412A8A" w14:textId="77777777">
        <w:trPr>
          <w:trHeight w:val="300"/>
        </w:trPr>
        <w:tc>
          <w:tcPr>
            <w:tcW w:w="1696" w:type="dxa"/>
            <w:shd w:val="clear" w:color="auto" w:fill="8EAADB" w:themeFill="accent1" w:themeFillTint="99"/>
            <w:tcMar/>
          </w:tcPr>
          <w:p w:rsidR="00A10D4F" w:rsidP="00A10D4F" w:rsidRDefault="00A10D4F" w14:paraId="40A465AF" w14:textId="77777777">
            <w:pPr>
              <w:jc w:val="center"/>
            </w:pPr>
            <w:r>
              <w:t xml:space="preserve">Week 6 </w:t>
            </w:r>
          </w:p>
          <w:p w:rsidR="00121DDD" w:rsidP="00A10D4F" w:rsidRDefault="00121DDD" w14:paraId="41CC44A3" w14:textId="683DA7F3">
            <w:pPr>
              <w:jc w:val="center"/>
            </w:pPr>
            <w:r w:rsidR="00121DDD">
              <w:rPr/>
              <w:t xml:space="preserve">(2 </w:t>
            </w:r>
            <w:r w:rsidR="74CE0972">
              <w:rPr/>
              <w:t>lessons</w:t>
            </w:r>
            <w:r w:rsidR="00121DDD">
              <w:rPr/>
              <w:t xml:space="preserve"> including DIRT and re-drafting)</w:t>
            </w:r>
          </w:p>
        </w:tc>
        <w:tc>
          <w:tcPr>
            <w:tcW w:w="5433" w:type="dxa"/>
            <w:gridSpan w:val="2"/>
            <w:shd w:val="clear" w:color="auto" w:fill="8EAADB" w:themeFill="accent1" w:themeFillTint="99"/>
            <w:tcMar/>
          </w:tcPr>
          <w:p w:rsidR="00F61484" w:rsidP="00A10D4F" w:rsidRDefault="00A10D4F" w14:paraId="15F7EE1A" w14:textId="77777777">
            <w:pPr>
              <w:spacing w:beforeAutospacing="1" w:afterAutospacing="1"/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</w:rPr>
            </w:pPr>
            <w:r w:rsidRPr="588CA71E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</w:rPr>
              <w:t>Show your learning (SYL)</w:t>
            </w:r>
          </w:p>
          <w:p w:rsidR="00A10D4F" w:rsidP="00A10D4F" w:rsidRDefault="00F61484" w14:paraId="635ACC84" w14:textId="63760E9F">
            <w:pPr>
              <w:spacing w:beforeAutospacing="1" w:afterAutospacing="1"/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</w:rPr>
              <w:t>Exam question 5 response:</w:t>
            </w:r>
          </w:p>
          <w:p w:rsidR="00F61484" w:rsidP="00A10D4F" w:rsidRDefault="00F61484" w14:paraId="7C5618E6" w14:textId="5276A566">
            <w:pPr>
              <w:spacing w:beforeAutospacing="1" w:afterAutospacing="1"/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‘</w:t>
            </w:r>
            <w:r w:rsidRPr="00F61484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</w:rPr>
              <w:t>Was the granting of the vote the most important change in the lifestyle and status of women during this period?’</w:t>
            </w:r>
            <w:r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Pr="00F24620" w:rsidR="00A10D4F" w:rsidP="00A10D4F" w:rsidRDefault="00F61484" w14:paraId="5D4BFA14" w14:textId="288F529A">
            <w:pPr>
              <w:spacing w:beforeAutospacing="1" w:afterAutospacing="1"/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</w:rPr>
              <w:t>(16 marks+ 3 SpaG)</w:t>
            </w:r>
          </w:p>
          <w:p w:rsidR="00A10D4F" w:rsidP="00F24620" w:rsidRDefault="00A10D4F" w14:paraId="2F916BC3" w14:textId="388ABEEE">
            <w:pPr>
              <w:pStyle w:val="ListParagraph"/>
              <w:spacing w:beforeAutospacing="1" w:afterAutospacing="1"/>
              <w:rPr>
                <w:rFonts w:ascii="Calibri" w:hAnsi="Calibri" w:eastAsia="Calibri" w:cs="Calibri"/>
              </w:rPr>
            </w:pPr>
          </w:p>
        </w:tc>
        <w:tc>
          <w:tcPr>
            <w:tcW w:w="5848" w:type="dxa"/>
            <w:gridSpan w:val="2"/>
            <w:shd w:val="clear" w:color="auto" w:fill="8EAADB" w:themeFill="accent1" w:themeFillTint="99"/>
            <w:tcMar/>
          </w:tcPr>
          <w:p w:rsidRPr="00F24620" w:rsidR="00A10D4F" w:rsidP="00A10D4F" w:rsidRDefault="00A10D4F" w14:paraId="4390BFEA" w14:textId="092BEFBA">
            <w:pPr>
              <w:spacing w:beforeAutospacing="1" w:afterAutospacing="1"/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</w:rPr>
            </w:pPr>
            <w:r w:rsidRPr="00F2462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</w:rPr>
              <w:t>Success criteria:</w:t>
            </w:r>
          </w:p>
          <w:p w:rsidRPr="00121DDD" w:rsidR="00121DDD" w:rsidP="00121DDD" w:rsidRDefault="00121DDD" w14:paraId="71008C35" w14:textId="080C9574">
            <w:pPr>
              <w:pStyle w:val="ListParagraph"/>
              <w:numPr>
                <w:ilvl w:val="0"/>
                <w:numId w:val="5"/>
              </w:numPr>
              <w:spacing w:line="257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0121DDD">
              <w:rPr>
                <w:rFonts w:ascii="Calibri" w:hAnsi="Calibri" w:eastAsia="Calibri" w:cs="Calibri"/>
                <w:color w:val="000000" w:themeColor="text1"/>
              </w:rPr>
              <w:t>You provide detailed knowledge and understanding of the key topic in the question.</w:t>
            </w:r>
          </w:p>
          <w:p w:rsidRPr="00121DDD" w:rsidR="00121DDD" w:rsidP="00121DDD" w:rsidRDefault="00121DDD" w14:paraId="3D0FC883" w14:textId="2812D73D">
            <w:pPr>
              <w:pStyle w:val="ListParagraph"/>
              <w:numPr>
                <w:ilvl w:val="0"/>
                <w:numId w:val="5"/>
              </w:numPr>
              <w:spacing w:line="257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6FF4F9B" w:rsidR="00121DDD">
              <w:rPr>
                <w:rFonts w:ascii="Calibri" w:hAnsi="Calibri" w:eastAsia="Calibri" w:cs="Calibri"/>
                <w:color w:val="000000" w:themeColor="text1" w:themeTint="FF" w:themeShade="FF"/>
              </w:rPr>
              <w:t>You provide a two</w:t>
            </w:r>
            <w:r w:rsidRPr="76FF4F9B" w:rsidR="00F24620">
              <w:rPr>
                <w:rFonts w:ascii="Calibri" w:hAnsi="Calibri" w:eastAsia="Calibri" w:cs="Calibri"/>
                <w:color w:val="000000" w:themeColor="text1" w:themeTint="FF" w:themeShade="FF"/>
              </w:rPr>
              <w:t>-</w:t>
            </w:r>
            <w:r w:rsidRPr="76FF4F9B" w:rsidR="00121DD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sided response fully </w:t>
            </w:r>
            <w:r w:rsidRPr="76FF4F9B" w:rsidR="24BA9B26">
              <w:rPr>
                <w:rFonts w:ascii="Calibri" w:hAnsi="Calibri" w:eastAsia="Calibri" w:cs="Calibri"/>
                <w:color w:val="000000" w:themeColor="text1" w:themeTint="FF" w:themeShade="FF"/>
              </w:rPr>
              <w:t>analysing</w:t>
            </w:r>
            <w:r w:rsidRPr="76FF4F9B" w:rsidR="00121DD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the impact of the key topic in the </w:t>
            </w:r>
            <w:r w:rsidRPr="76FF4F9B" w:rsidR="4F3A4F24">
              <w:rPr>
                <w:rFonts w:ascii="Calibri" w:hAnsi="Calibri" w:eastAsia="Calibri" w:cs="Calibri"/>
                <w:color w:val="000000" w:themeColor="text1" w:themeTint="FF" w:themeShade="FF"/>
              </w:rPr>
              <w:t>question. (</w:t>
            </w:r>
            <w:r w:rsidRPr="76FF4F9B" w:rsidR="00121DDD">
              <w:rPr>
                <w:rFonts w:ascii="Calibri" w:hAnsi="Calibri" w:eastAsia="Calibri" w:cs="Calibri"/>
                <w:color w:val="000000" w:themeColor="text1" w:themeTint="FF" w:themeShade="FF"/>
              </w:rPr>
              <w:t>1</w:t>
            </w:r>
            <w:r w:rsidRPr="76FF4F9B" w:rsidR="00121DDD">
              <w:rPr>
                <w:rFonts w:ascii="Calibri" w:hAnsi="Calibri" w:eastAsia="Calibri" w:cs="Calibri"/>
                <w:color w:val="000000" w:themeColor="text1" w:themeTint="FF" w:themeShade="FF"/>
                <w:vertAlign w:val="superscript"/>
              </w:rPr>
              <w:t>st</w:t>
            </w:r>
            <w:r w:rsidRPr="76FF4F9B" w:rsidR="00121DD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side)</w:t>
            </w:r>
          </w:p>
          <w:p w:rsidRPr="00121DDD" w:rsidR="00121DDD" w:rsidP="00121DDD" w:rsidRDefault="00121DDD" w14:paraId="218C1BCA" w14:textId="74B097D2">
            <w:pPr>
              <w:pStyle w:val="ListParagraph"/>
              <w:numPr>
                <w:ilvl w:val="0"/>
                <w:numId w:val="5"/>
              </w:numPr>
              <w:spacing w:line="257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6FF4F9B" w:rsidR="00121DD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You fully </w:t>
            </w:r>
            <w:r w:rsidRPr="76FF4F9B" w:rsidR="1BB28D31">
              <w:rPr>
                <w:rFonts w:ascii="Calibri" w:hAnsi="Calibri" w:eastAsia="Calibri" w:cs="Calibri"/>
                <w:color w:val="000000" w:themeColor="text1" w:themeTint="FF" w:themeShade="FF"/>
              </w:rPr>
              <w:t>analyse</w:t>
            </w:r>
            <w:r w:rsidRPr="76FF4F9B" w:rsidR="00121DD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the impact of other factors linked to the question </w:t>
            </w:r>
            <w:r w:rsidRPr="76FF4F9B" w:rsidR="00121DDD">
              <w:rPr>
                <w:rFonts w:ascii="Calibri" w:hAnsi="Calibri" w:eastAsia="Calibri" w:cs="Calibri"/>
                <w:color w:val="000000" w:themeColor="text1" w:themeTint="FF" w:themeShade="FF"/>
              </w:rPr>
              <w:t>( 2</w:t>
            </w:r>
            <w:r w:rsidRPr="76FF4F9B" w:rsidR="00121DDD">
              <w:rPr>
                <w:rFonts w:ascii="Calibri" w:hAnsi="Calibri" w:eastAsia="Calibri" w:cs="Calibri"/>
                <w:color w:val="000000" w:themeColor="text1" w:themeTint="FF" w:themeShade="FF"/>
                <w:vertAlign w:val="superscript"/>
              </w:rPr>
              <w:t>nd</w:t>
            </w:r>
            <w:r w:rsidRPr="76FF4F9B" w:rsidR="00121DD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side)</w:t>
            </w:r>
            <w:r w:rsidRPr="76FF4F9B" w:rsidR="00F24620">
              <w:rPr>
                <w:rFonts w:ascii="Calibri" w:hAnsi="Calibri" w:eastAsia="Calibri" w:cs="Calibri"/>
                <w:color w:val="000000" w:themeColor="text1" w:themeTint="FF" w:themeShade="FF"/>
              </w:rPr>
              <w:t>.</w:t>
            </w:r>
          </w:p>
          <w:p w:rsidRPr="00121DDD" w:rsidR="00121DDD" w:rsidP="00121DDD" w:rsidRDefault="00121DDD" w14:paraId="1712D1D4" w14:textId="4D17E198">
            <w:pPr>
              <w:pStyle w:val="ListParagraph"/>
              <w:numPr>
                <w:ilvl w:val="0"/>
                <w:numId w:val="5"/>
              </w:numPr>
              <w:spacing w:line="257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6FF4F9B" w:rsidR="00121DD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You provide a strong judgement based on your analysis of the impact of all the </w:t>
            </w:r>
            <w:r w:rsidRPr="76FF4F9B" w:rsidR="5BEF4F1A">
              <w:rPr>
                <w:rFonts w:ascii="Calibri" w:hAnsi="Calibri" w:eastAsia="Calibri" w:cs="Calibri"/>
                <w:color w:val="000000" w:themeColor="text1" w:themeTint="FF" w:themeShade="FF"/>
              </w:rPr>
              <w:t>factors</w:t>
            </w:r>
            <w:r w:rsidRPr="76FF4F9B" w:rsidR="00121DD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you have discussed.</w:t>
            </w:r>
          </w:p>
          <w:p w:rsidRPr="00121DDD" w:rsidR="00121DDD" w:rsidP="00121DDD" w:rsidRDefault="00121DDD" w14:paraId="48086365" w14:textId="77777777">
            <w:pPr>
              <w:pStyle w:val="ListParagraph"/>
              <w:numPr>
                <w:ilvl w:val="0"/>
                <w:numId w:val="5"/>
              </w:numPr>
              <w:spacing w:line="257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0121DDD">
              <w:rPr>
                <w:rFonts w:ascii="Calibri" w:hAnsi="Calibri" w:eastAsia="Calibri" w:cs="Calibri"/>
                <w:color w:val="000000" w:themeColor="text1"/>
              </w:rPr>
              <w:t>You write legibly and use key terminology appropriately.</w:t>
            </w:r>
          </w:p>
          <w:p w:rsidRPr="00121DDD" w:rsidR="00121DDD" w:rsidP="00121DDD" w:rsidRDefault="00121DDD" w14:paraId="04D9E812" w14:textId="0B96C288">
            <w:pPr>
              <w:pStyle w:val="ListParagraph"/>
              <w:numPr>
                <w:ilvl w:val="0"/>
                <w:numId w:val="5"/>
              </w:numPr>
              <w:spacing w:line="257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0121DDD">
              <w:rPr>
                <w:rFonts w:ascii="Calibri" w:hAnsi="Calibri" w:eastAsia="Calibri" w:cs="Calibri"/>
                <w:color w:val="000000" w:themeColor="text1"/>
              </w:rPr>
              <w:t>You proofread to check your S</w:t>
            </w:r>
            <w:r w:rsidRPr="00121DDD" w:rsidR="00F24620">
              <w:rPr>
                <w:rFonts w:ascii="Calibri" w:hAnsi="Calibri" w:eastAsia="Calibri" w:cs="Calibri"/>
                <w:color w:val="000000" w:themeColor="text1"/>
              </w:rPr>
              <w:t>p</w:t>
            </w:r>
            <w:r w:rsidRPr="00121DDD">
              <w:rPr>
                <w:rFonts w:ascii="Calibri" w:hAnsi="Calibri" w:eastAsia="Calibri" w:cs="Calibri"/>
                <w:color w:val="000000" w:themeColor="text1"/>
              </w:rPr>
              <w:t>aG</w:t>
            </w:r>
            <w:r w:rsidR="00F24620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Pr="00121DDD" w:rsidR="00121DDD" w:rsidP="00121DDD" w:rsidRDefault="00121DDD" w14:paraId="36A8ADDE" w14:textId="4FE6E26B">
            <w:pPr>
              <w:pStyle w:val="ListParagraph"/>
              <w:numPr>
                <w:ilvl w:val="0"/>
                <w:numId w:val="5"/>
              </w:numPr>
              <w:spacing w:line="257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6FF4F9B" w:rsidR="00121DD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You are able, with practise, to complete </w:t>
            </w:r>
            <w:r w:rsidRPr="76FF4F9B" w:rsidR="5CC13DF5">
              <w:rPr>
                <w:rFonts w:ascii="Calibri" w:hAnsi="Calibri" w:eastAsia="Calibri" w:cs="Calibri"/>
                <w:color w:val="000000" w:themeColor="text1" w:themeTint="FF" w:themeShade="FF"/>
              </w:rPr>
              <w:t>in 25</w:t>
            </w:r>
            <w:r w:rsidRPr="76FF4F9B" w:rsidR="00121DD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minutes.</w:t>
            </w:r>
          </w:p>
          <w:p w:rsidR="00A10D4F" w:rsidP="00121DDD" w:rsidRDefault="00A10D4F" w14:paraId="7A006827" w14:textId="4413B8C4">
            <w:pPr>
              <w:pStyle w:val="ListParagraph"/>
              <w:spacing w:line="257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095" w:type="dxa"/>
            <w:vMerge/>
            <w:tcMar/>
          </w:tcPr>
          <w:p w:rsidR="00A10D4F" w:rsidP="00A10D4F" w:rsidRDefault="00A10D4F" w14:paraId="4F79D18F" w14:textId="77777777"/>
        </w:tc>
        <w:tc>
          <w:tcPr>
            <w:tcW w:w="2089" w:type="dxa"/>
            <w:vMerge/>
            <w:tcMar/>
          </w:tcPr>
          <w:p w:rsidR="00A10D4F" w:rsidP="00A10D4F" w:rsidRDefault="00A10D4F" w14:paraId="568DEDE6" w14:textId="77777777"/>
        </w:tc>
      </w:tr>
    </w:tbl>
    <w:p w:rsidR="00AD4822" w:rsidRDefault="00AD4822" w14:paraId="193E026E" w14:textId="77777777"/>
    <w:sectPr w:rsidR="00AD4822" w:rsidSect="00062A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16A1"/>
    <w:multiLevelType w:val="hybridMultilevel"/>
    <w:tmpl w:val="19C87540"/>
    <w:lvl w:ilvl="0" w:tplc="AE08F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99A3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4AEC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BB42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572A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BEC5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FD29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1E26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6FE6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BE44890"/>
    <w:multiLevelType w:val="hybridMultilevel"/>
    <w:tmpl w:val="D7FC6B62"/>
    <w:lvl w:ilvl="0" w:tplc="208AAE3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D79C04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4C86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7CEE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9A9B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F0C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E656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A607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F27F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94EAC0"/>
    <w:multiLevelType w:val="hybridMultilevel"/>
    <w:tmpl w:val="1A5ECD50"/>
    <w:lvl w:ilvl="0" w:tplc="0CEE739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D3CCD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C63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C0C1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E859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8C94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401E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4A6C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FA54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82D413"/>
    <w:multiLevelType w:val="hybridMultilevel"/>
    <w:tmpl w:val="4698CC78"/>
    <w:lvl w:ilvl="0" w:tplc="C456959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6FAEC4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70EB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0C48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5619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BE83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FE1E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E84D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981A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E56EAE"/>
    <w:multiLevelType w:val="hybridMultilevel"/>
    <w:tmpl w:val="B0DC6C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2623BB"/>
    <w:multiLevelType w:val="hybridMultilevel"/>
    <w:tmpl w:val="D2582820"/>
    <w:lvl w:ilvl="0" w:tplc="A9001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4EC5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14E4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10CC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2B07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9068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6CE7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52CD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6B85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1C7565FE"/>
    <w:multiLevelType w:val="hybridMultilevel"/>
    <w:tmpl w:val="034023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D9101A"/>
    <w:multiLevelType w:val="hybridMultilevel"/>
    <w:tmpl w:val="6D106E62"/>
    <w:lvl w:ilvl="0" w:tplc="13562BA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7BADD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463A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B634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DC41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0CCC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66FA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5CE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2661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AF3F2A"/>
    <w:multiLevelType w:val="hybridMultilevel"/>
    <w:tmpl w:val="0450AD3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3F3F4D0C"/>
    <w:multiLevelType w:val="hybridMultilevel"/>
    <w:tmpl w:val="AC1AF510"/>
    <w:lvl w:ilvl="0" w:tplc="0ADA8B0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D1091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6A97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184B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CC94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64B1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140A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A26D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4C25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014779F"/>
    <w:multiLevelType w:val="hybridMultilevel"/>
    <w:tmpl w:val="3384BEA2"/>
    <w:lvl w:ilvl="0" w:tplc="F94A51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F050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52D9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AC65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B0DA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C29F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925A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349B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84ED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F9BCD81"/>
    <w:multiLevelType w:val="hybridMultilevel"/>
    <w:tmpl w:val="BB10F912"/>
    <w:lvl w:ilvl="0" w:tplc="D130C60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0E6E7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4AC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3A17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BE58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C0D4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14F4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6888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DC04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0CB1009"/>
    <w:multiLevelType w:val="hybridMultilevel"/>
    <w:tmpl w:val="DA64D2FE"/>
    <w:lvl w:ilvl="0" w:tplc="FFFFFFFF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FD4F391"/>
    <w:multiLevelType w:val="hybridMultilevel"/>
    <w:tmpl w:val="E08052CA"/>
    <w:lvl w:ilvl="0" w:tplc="A9AA6AB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3C2E8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2A70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C664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2A19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C466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A831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E4AE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D0AB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1C38E4C"/>
    <w:multiLevelType w:val="hybridMultilevel"/>
    <w:tmpl w:val="6714F664"/>
    <w:lvl w:ilvl="0" w:tplc="EDF6754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C9AD4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3A56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282E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ACC8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08C0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F4F8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EE52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DA1C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1F05FDF"/>
    <w:multiLevelType w:val="hybridMultilevel"/>
    <w:tmpl w:val="8FC60C1E"/>
    <w:lvl w:ilvl="0" w:tplc="5930D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0442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1387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5129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17C8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0940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54A6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3A2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56AA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6" w15:restartNumberingAfterBreak="0">
    <w:nsid w:val="72DADAE0"/>
    <w:multiLevelType w:val="hybridMultilevel"/>
    <w:tmpl w:val="7F1CF1D6"/>
    <w:lvl w:ilvl="0" w:tplc="68CA938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82EE6E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121E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D291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BAF6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8E2C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B21D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3006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00CC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98D6AA7"/>
    <w:multiLevelType w:val="hybridMultilevel"/>
    <w:tmpl w:val="AA3EA226"/>
    <w:lvl w:ilvl="0" w:tplc="25BAC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04FC70C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4D8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76CE5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DE004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7F242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3830F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E6028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59440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num w:numId="1" w16cid:durableId="2001079675">
    <w:abstractNumId w:val="2"/>
  </w:num>
  <w:num w:numId="2" w16cid:durableId="763958272">
    <w:abstractNumId w:val="7"/>
  </w:num>
  <w:num w:numId="3" w16cid:durableId="1608466996">
    <w:abstractNumId w:val="1"/>
  </w:num>
  <w:num w:numId="4" w16cid:durableId="1712656255">
    <w:abstractNumId w:val="13"/>
  </w:num>
  <w:num w:numId="5" w16cid:durableId="896630277">
    <w:abstractNumId w:val="14"/>
  </w:num>
  <w:num w:numId="6" w16cid:durableId="1826042289">
    <w:abstractNumId w:val="16"/>
  </w:num>
  <w:num w:numId="7" w16cid:durableId="1398167596">
    <w:abstractNumId w:val="3"/>
  </w:num>
  <w:num w:numId="8" w16cid:durableId="31881777">
    <w:abstractNumId w:val="9"/>
  </w:num>
  <w:num w:numId="9" w16cid:durableId="1838302479">
    <w:abstractNumId w:val="10"/>
  </w:num>
  <w:num w:numId="10" w16cid:durableId="341470855">
    <w:abstractNumId w:val="11"/>
  </w:num>
  <w:num w:numId="11" w16cid:durableId="1517229165">
    <w:abstractNumId w:val="17"/>
  </w:num>
  <w:num w:numId="12" w16cid:durableId="590238718">
    <w:abstractNumId w:val="4"/>
  </w:num>
  <w:num w:numId="13" w16cid:durableId="1474981462">
    <w:abstractNumId w:val="6"/>
  </w:num>
  <w:num w:numId="14" w16cid:durableId="2109814627">
    <w:abstractNumId w:val="12"/>
  </w:num>
  <w:num w:numId="15" w16cid:durableId="1208296702">
    <w:abstractNumId w:val="15"/>
  </w:num>
  <w:num w:numId="16" w16cid:durableId="1661806439">
    <w:abstractNumId w:val="0"/>
  </w:num>
  <w:num w:numId="17" w16cid:durableId="1519998843">
    <w:abstractNumId w:val="5"/>
  </w:num>
  <w:num w:numId="18" w16cid:durableId="1399477357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FA"/>
    <w:rsid w:val="0002413B"/>
    <w:rsid w:val="00062AFA"/>
    <w:rsid w:val="000B4E72"/>
    <w:rsid w:val="000C02DF"/>
    <w:rsid w:val="00121DDD"/>
    <w:rsid w:val="001E1F79"/>
    <w:rsid w:val="002226DC"/>
    <w:rsid w:val="002F34B5"/>
    <w:rsid w:val="00322DBF"/>
    <w:rsid w:val="0034FCA7"/>
    <w:rsid w:val="00357965"/>
    <w:rsid w:val="00397960"/>
    <w:rsid w:val="00489F2A"/>
    <w:rsid w:val="004A3091"/>
    <w:rsid w:val="004E661D"/>
    <w:rsid w:val="005367EC"/>
    <w:rsid w:val="0054363D"/>
    <w:rsid w:val="0056F203"/>
    <w:rsid w:val="00594753"/>
    <w:rsid w:val="005D025E"/>
    <w:rsid w:val="006067D2"/>
    <w:rsid w:val="00612793"/>
    <w:rsid w:val="00634E2D"/>
    <w:rsid w:val="006B40EC"/>
    <w:rsid w:val="006C74DD"/>
    <w:rsid w:val="006F1B99"/>
    <w:rsid w:val="00713736"/>
    <w:rsid w:val="0073392E"/>
    <w:rsid w:val="00832270"/>
    <w:rsid w:val="00834188"/>
    <w:rsid w:val="00887F76"/>
    <w:rsid w:val="008952B7"/>
    <w:rsid w:val="008A4A01"/>
    <w:rsid w:val="008B71E2"/>
    <w:rsid w:val="008F7724"/>
    <w:rsid w:val="00A01258"/>
    <w:rsid w:val="00A10D4F"/>
    <w:rsid w:val="00A14D24"/>
    <w:rsid w:val="00A36984"/>
    <w:rsid w:val="00A6707A"/>
    <w:rsid w:val="00A77E17"/>
    <w:rsid w:val="00A801D0"/>
    <w:rsid w:val="00AD4822"/>
    <w:rsid w:val="00AE7FED"/>
    <w:rsid w:val="00B0436D"/>
    <w:rsid w:val="00B07CF7"/>
    <w:rsid w:val="00B3488F"/>
    <w:rsid w:val="00B7211C"/>
    <w:rsid w:val="00B95610"/>
    <w:rsid w:val="00BE74E1"/>
    <w:rsid w:val="00C3236B"/>
    <w:rsid w:val="00D54BFD"/>
    <w:rsid w:val="00DD0732"/>
    <w:rsid w:val="00DD3271"/>
    <w:rsid w:val="00E5516B"/>
    <w:rsid w:val="00E94672"/>
    <w:rsid w:val="00F24620"/>
    <w:rsid w:val="00F61484"/>
    <w:rsid w:val="00FC63CC"/>
    <w:rsid w:val="0109553A"/>
    <w:rsid w:val="013E127F"/>
    <w:rsid w:val="015C186D"/>
    <w:rsid w:val="0192B008"/>
    <w:rsid w:val="019A855D"/>
    <w:rsid w:val="01A0754E"/>
    <w:rsid w:val="01C322D0"/>
    <w:rsid w:val="028B2BB7"/>
    <w:rsid w:val="02E919C7"/>
    <w:rsid w:val="035A9209"/>
    <w:rsid w:val="03BEF8CE"/>
    <w:rsid w:val="04943298"/>
    <w:rsid w:val="0581671D"/>
    <w:rsid w:val="06045E27"/>
    <w:rsid w:val="06068EE0"/>
    <w:rsid w:val="0647F0D0"/>
    <w:rsid w:val="06BA2C70"/>
    <w:rsid w:val="06DC84E3"/>
    <w:rsid w:val="071880C9"/>
    <w:rsid w:val="07451ABB"/>
    <w:rsid w:val="082B16AB"/>
    <w:rsid w:val="084AEB47"/>
    <w:rsid w:val="085DED21"/>
    <w:rsid w:val="088C5AF9"/>
    <w:rsid w:val="0908283B"/>
    <w:rsid w:val="095A5D40"/>
    <w:rsid w:val="09F538D6"/>
    <w:rsid w:val="0A34F6AA"/>
    <w:rsid w:val="0A5AC8DA"/>
    <w:rsid w:val="0B3DE71C"/>
    <w:rsid w:val="0BB7CD15"/>
    <w:rsid w:val="0C08104C"/>
    <w:rsid w:val="0C09CEA2"/>
    <w:rsid w:val="0C1976BB"/>
    <w:rsid w:val="0CB348A8"/>
    <w:rsid w:val="0D03998A"/>
    <w:rsid w:val="0D0C9862"/>
    <w:rsid w:val="0D79F93D"/>
    <w:rsid w:val="0DA6F8E5"/>
    <w:rsid w:val="0DF87B8E"/>
    <w:rsid w:val="0E23BF15"/>
    <w:rsid w:val="0E45CA27"/>
    <w:rsid w:val="0E535498"/>
    <w:rsid w:val="0F5E75BE"/>
    <w:rsid w:val="101BC77A"/>
    <w:rsid w:val="1065A020"/>
    <w:rsid w:val="109180B9"/>
    <w:rsid w:val="10C81DB8"/>
    <w:rsid w:val="11061166"/>
    <w:rsid w:val="11471899"/>
    <w:rsid w:val="12C6A696"/>
    <w:rsid w:val="12F5819D"/>
    <w:rsid w:val="132CB700"/>
    <w:rsid w:val="133E20E2"/>
    <w:rsid w:val="149B1098"/>
    <w:rsid w:val="14DF3CB8"/>
    <w:rsid w:val="14E991C5"/>
    <w:rsid w:val="15128A2F"/>
    <w:rsid w:val="1565BF00"/>
    <w:rsid w:val="1570A64D"/>
    <w:rsid w:val="15A4BA92"/>
    <w:rsid w:val="15C15EAA"/>
    <w:rsid w:val="16CD2282"/>
    <w:rsid w:val="16DBBA05"/>
    <w:rsid w:val="16DC1966"/>
    <w:rsid w:val="16E7DEC1"/>
    <w:rsid w:val="1708EFB8"/>
    <w:rsid w:val="172CC673"/>
    <w:rsid w:val="177C9B9C"/>
    <w:rsid w:val="18D3AEAF"/>
    <w:rsid w:val="19222B83"/>
    <w:rsid w:val="19785EF5"/>
    <w:rsid w:val="19DEE733"/>
    <w:rsid w:val="1A404B6B"/>
    <w:rsid w:val="1A7853AB"/>
    <w:rsid w:val="1ABEE12F"/>
    <w:rsid w:val="1B94D788"/>
    <w:rsid w:val="1BB28D31"/>
    <w:rsid w:val="1C236B4F"/>
    <w:rsid w:val="1D210CBE"/>
    <w:rsid w:val="1D601987"/>
    <w:rsid w:val="1DD9DCA3"/>
    <w:rsid w:val="1EE01C6C"/>
    <w:rsid w:val="1F71CA4A"/>
    <w:rsid w:val="1F8DAD34"/>
    <w:rsid w:val="1FAB8C29"/>
    <w:rsid w:val="1FABF4D7"/>
    <w:rsid w:val="1FB69685"/>
    <w:rsid w:val="1FBA8111"/>
    <w:rsid w:val="2013A55B"/>
    <w:rsid w:val="205A0137"/>
    <w:rsid w:val="2087286E"/>
    <w:rsid w:val="20F913BC"/>
    <w:rsid w:val="213A08D9"/>
    <w:rsid w:val="21E8C67E"/>
    <w:rsid w:val="2225C2DF"/>
    <w:rsid w:val="226EF9F0"/>
    <w:rsid w:val="22DCBEA1"/>
    <w:rsid w:val="23F44853"/>
    <w:rsid w:val="24860773"/>
    <w:rsid w:val="24AA04CB"/>
    <w:rsid w:val="24BA9B26"/>
    <w:rsid w:val="24C216B3"/>
    <w:rsid w:val="254E8E98"/>
    <w:rsid w:val="2564B909"/>
    <w:rsid w:val="257F924C"/>
    <w:rsid w:val="25A83FDC"/>
    <w:rsid w:val="25E595DF"/>
    <w:rsid w:val="25EDC7D2"/>
    <w:rsid w:val="26017CDC"/>
    <w:rsid w:val="2647AB3E"/>
    <w:rsid w:val="269A482F"/>
    <w:rsid w:val="27047EB1"/>
    <w:rsid w:val="2742774E"/>
    <w:rsid w:val="2772D467"/>
    <w:rsid w:val="278B3CB1"/>
    <w:rsid w:val="29184324"/>
    <w:rsid w:val="2A11C51C"/>
    <w:rsid w:val="2A842C32"/>
    <w:rsid w:val="2AA8F3D6"/>
    <w:rsid w:val="2B19FBB5"/>
    <w:rsid w:val="2B633D2D"/>
    <w:rsid w:val="2BC3EBC1"/>
    <w:rsid w:val="2BD17617"/>
    <w:rsid w:val="2BD36568"/>
    <w:rsid w:val="2BF872F6"/>
    <w:rsid w:val="2C3A80A8"/>
    <w:rsid w:val="2C598E84"/>
    <w:rsid w:val="2CF25003"/>
    <w:rsid w:val="2D195671"/>
    <w:rsid w:val="2D3F2B58"/>
    <w:rsid w:val="2E13ACC1"/>
    <w:rsid w:val="2E78A74F"/>
    <w:rsid w:val="2FB4152C"/>
    <w:rsid w:val="30682313"/>
    <w:rsid w:val="31623878"/>
    <w:rsid w:val="317F9B4F"/>
    <w:rsid w:val="31AF7FB5"/>
    <w:rsid w:val="31DB7FFE"/>
    <w:rsid w:val="329C38EE"/>
    <w:rsid w:val="334E2273"/>
    <w:rsid w:val="33A693B8"/>
    <w:rsid w:val="33B39FDD"/>
    <w:rsid w:val="33F5DA69"/>
    <w:rsid w:val="3429AF67"/>
    <w:rsid w:val="347AB663"/>
    <w:rsid w:val="34D53F5F"/>
    <w:rsid w:val="34D72778"/>
    <w:rsid w:val="35888972"/>
    <w:rsid w:val="361C0BE9"/>
    <w:rsid w:val="3649FFA2"/>
    <w:rsid w:val="36CDBC8E"/>
    <w:rsid w:val="3758B715"/>
    <w:rsid w:val="37AFF028"/>
    <w:rsid w:val="37BA2790"/>
    <w:rsid w:val="37C4F9DA"/>
    <w:rsid w:val="38EB1E13"/>
    <w:rsid w:val="390CCBB4"/>
    <w:rsid w:val="390E62DD"/>
    <w:rsid w:val="3946A324"/>
    <w:rsid w:val="39690BF5"/>
    <w:rsid w:val="39F41AD2"/>
    <w:rsid w:val="3A0606E5"/>
    <w:rsid w:val="3A5F5469"/>
    <w:rsid w:val="3A63B8A6"/>
    <w:rsid w:val="3A668C42"/>
    <w:rsid w:val="3A7CC902"/>
    <w:rsid w:val="3AA0977D"/>
    <w:rsid w:val="3AA20A40"/>
    <w:rsid w:val="3AA7F771"/>
    <w:rsid w:val="3B6269A4"/>
    <w:rsid w:val="3C08D8FA"/>
    <w:rsid w:val="3C200AB5"/>
    <w:rsid w:val="3C53F9A3"/>
    <w:rsid w:val="3CBB7DD1"/>
    <w:rsid w:val="3CC073CC"/>
    <w:rsid w:val="3D3648D3"/>
    <w:rsid w:val="3DE758C4"/>
    <w:rsid w:val="3E1B45DD"/>
    <w:rsid w:val="3E2382DF"/>
    <w:rsid w:val="3E4AF87C"/>
    <w:rsid w:val="3E875793"/>
    <w:rsid w:val="3F13F2FB"/>
    <w:rsid w:val="3F85BB49"/>
    <w:rsid w:val="3F9669B8"/>
    <w:rsid w:val="3FF8E0E2"/>
    <w:rsid w:val="4007ABD8"/>
    <w:rsid w:val="401E1A8C"/>
    <w:rsid w:val="402E7229"/>
    <w:rsid w:val="40576D92"/>
    <w:rsid w:val="4156DF10"/>
    <w:rsid w:val="41D6D44B"/>
    <w:rsid w:val="4219B29A"/>
    <w:rsid w:val="42534D7C"/>
    <w:rsid w:val="4285C66E"/>
    <w:rsid w:val="42A7FDBE"/>
    <w:rsid w:val="436DC434"/>
    <w:rsid w:val="43DB60E3"/>
    <w:rsid w:val="43EB5EA6"/>
    <w:rsid w:val="44119E0A"/>
    <w:rsid w:val="4470A77C"/>
    <w:rsid w:val="44D7C25D"/>
    <w:rsid w:val="44F0AD3F"/>
    <w:rsid w:val="44FC9D2D"/>
    <w:rsid w:val="4531AA5F"/>
    <w:rsid w:val="45476328"/>
    <w:rsid w:val="4591F344"/>
    <w:rsid w:val="45EBE710"/>
    <w:rsid w:val="4680F7A7"/>
    <w:rsid w:val="471D15A5"/>
    <w:rsid w:val="475ED69B"/>
    <w:rsid w:val="4805DB94"/>
    <w:rsid w:val="482625DA"/>
    <w:rsid w:val="48A8DB26"/>
    <w:rsid w:val="48FF6850"/>
    <w:rsid w:val="49012EC1"/>
    <w:rsid w:val="49AF734E"/>
    <w:rsid w:val="49E0EA7A"/>
    <w:rsid w:val="4A6CD6CB"/>
    <w:rsid w:val="4C3724AE"/>
    <w:rsid w:val="4C57D8CA"/>
    <w:rsid w:val="4C7437C9"/>
    <w:rsid w:val="4C7BFFC0"/>
    <w:rsid w:val="4CD68E3A"/>
    <w:rsid w:val="4D143EE5"/>
    <w:rsid w:val="4D7B2DD0"/>
    <w:rsid w:val="4D99B400"/>
    <w:rsid w:val="4DBE2A3B"/>
    <w:rsid w:val="4DE2EEDD"/>
    <w:rsid w:val="4E42B751"/>
    <w:rsid w:val="4E63E65F"/>
    <w:rsid w:val="4EE63CD6"/>
    <w:rsid w:val="4F0EB0E4"/>
    <w:rsid w:val="4F3A4F24"/>
    <w:rsid w:val="4F50755B"/>
    <w:rsid w:val="4FF1211C"/>
    <w:rsid w:val="50525BB1"/>
    <w:rsid w:val="516B749E"/>
    <w:rsid w:val="51A638A9"/>
    <w:rsid w:val="5251B6F9"/>
    <w:rsid w:val="52E072F5"/>
    <w:rsid w:val="533C9EB9"/>
    <w:rsid w:val="53AE6FEB"/>
    <w:rsid w:val="53F0F4D2"/>
    <w:rsid w:val="540FECC4"/>
    <w:rsid w:val="546C6B82"/>
    <w:rsid w:val="547AD78A"/>
    <w:rsid w:val="54BDA939"/>
    <w:rsid w:val="54DB19D1"/>
    <w:rsid w:val="5593DE5B"/>
    <w:rsid w:val="56973B64"/>
    <w:rsid w:val="5753CFCC"/>
    <w:rsid w:val="57C7C39A"/>
    <w:rsid w:val="5873FEAE"/>
    <w:rsid w:val="588CA71E"/>
    <w:rsid w:val="58A467CD"/>
    <w:rsid w:val="58A8CF05"/>
    <w:rsid w:val="59A0C583"/>
    <w:rsid w:val="59B7B4F4"/>
    <w:rsid w:val="5A68B138"/>
    <w:rsid w:val="5A80D8C7"/>
    <w:rsid w:val="5A89E245"/>
    <w:rsid w:val="5AAD420B"/>
    <w:rsid w:val="5B47E420"/>
    <w:rsid w:val="5B604EC8"/>
    <w:rsid w:val="5B835831"/>
    <w:rsid w:val="5BBEC188"/>
    <w:rsid w:val="5BED3A62"/>
    <w:rsid w:val="5BEF4F1A"/>
    <w:rsid w:val="5BFDF134"/>
    <w:rsid w:val="5C7E90EE"/>
    <w:rsid w:val="5CC13DF5"/>
    <w:rsid w:val="5D34E71B"/>
    <w:rsid w:val="5DEBF2C1"/>
    <w:rsid w:val="5E31079C"/>
    <w:rsid w:val="5E4A7A1B"/>
    <w:rsid w:val="5EA47FED"/>
    <w:rsid w:val="5EA6445B"/>
    <w:rsid w:val="5ECCD91C"/>
    <w:rsid w:val="5F062A7C"/>
    <w:rsid w:val="5F5C808F"/>
    <w:rsid w:val="5FE941AF"/>
    <w:rsid w:val="6026CF6F"/>
    <w:rsid w:val="61088026"/>
    <w:rsid w:val="6167C92B"/>
    <w:rsid w:val="61DCF5B6"/>
    <w:rsid w:val="623A26B9"/>
    <w:rsid w:val="625991DD"/>
    <w:rsid w:val="62625D4F"/>
    <w:rsid w:val="626863BE"/>
    <w:rsid w:val="6388A735"/>
    <w:rsid w:val="63CD8341"/>
    <w:rsid w:val="63F4D0A6"/>
    <w:rsid w:val="643BE1DB"/>
    <w:rsid w:val="648E51EA"/>
    <w:rsid w:val="649D4514"/>
    <w:rsid w:val="64C493BB"/>
    <w:rsid w:val="65113D5E"/>
    <w:rsid w:val="66123C00"/>
    <w:rsid w:val="669ECF02"/>
    <w:rsid w:val="66F6A824"/>
    <w:rsid w:val="6702F56C"/>
    <w:rsid w:val="672C11D5"/>
    <w:rsid w:val="672CD67C"/>
    <w:rsid w:val="67B1FE0F"/>
    <w:rsid w:val="67BF9254"/>
    <w:rsid w:val="6883659D"/>
    <w:rsid w:val="68E28D36"/>
    <w:rsid w:val="690698ED"/>
    <w:rsid w:val="69A1E258"/>
    <w:rsid w:val="6A51D770"/>
    <w:rsid w:val="6A6E958D"/>
    <w:rsid w:val="6AB4934C"/>
    <w:rsid w:val="6B758EEF"/>
    <w:rsid w:val="6C7F7FF7"/>
    <w:rsid w:val="6CC2AEB7"/>
    <w:rsid w:val="6CD0ED4A"/>
    <w:rsid w:val="6D0435AA"/>
    <w:rsid w:val="6D08BF3E"/>
    <w:rsid w:val="6D387218"/>
    <w:rsid w:val="6D3F46F7"/>
    <w:rsid w:val="6D628D16"/>
    <w:rsid w:val="6DB9D0F9"/>
    <w:rsid w:val="6DC56A4A"/>
    <w:rsid w:val="6E7AB320"/>
    <w:rsid w:val="6F251FA5"/>
    <w:rsid w:val="6F6ACAA9"/>
    <w:rsid w:val="6FA295F4"/>
    <w:rsid w:val="6FCC71FE"/>
    <w:rsid w:val="70BC7D05"/>
    <w:rsid w:val="71FCB0C5"/>
    <w:rsid w:val="7200F250"/>
    <w:rsid w:val="72624776"/>
    <w:rsid w:val="7304D88D"/>
    <w:rsid w:val="736E897C"/>
    <w:rsid w:val="7372DC49"/>
    <w:rsid w:val="73BE18B1"/>
    <w:rsid w:val="741CD2F2"/>
    <w:rsid w:val="746456EE"/>
    <w:rsid w:val="74C74571"/>
    <w:rsid w:val="74CE0972"/>
    <w:rsid w:val="750D5FEA"/>
    <w:rsid w:val="7530E2D3"/>
    <w:rsid w:val="753F8568"/>
    <w:rsid w:val="75BB603A"/>
    <w:rsid w:val="75DA7370"/>
    <w:rsid w:val="76FF4F9B"/>
    <w:rsid w:val="7759AEF4"/>
    <w:rsid w:val="779346A7"/>
    <w:rsid w:val="77A6C125"/>
    <w:rsid w:val="77B5E3C6"/>
    <w:rsid w:val="78579D50"/>
    <w:rsid w:val="78944191"/>
    <w:rsid w:val="78C27782"/>
    <w:rsid w:val="78DF908F"/>
    <w:rsid w:val="78F1CE6B"/>
    <w:rsid w:val="796B87B8"/>
    <w:rsid w:val="796D09B5"/>
    <w:rsid w:val="79C3C9F3"/>
    <w:rsid w:val="7A276A15"/>
    <w:rsid w:val="7AAECFEA"/>
    <w:rsid w:val="7AE7C7C8"/>
    <w:rsid w:val="7B337D9B"/>
    <w:rsid w:val="7BD6957F"/>
    <w:rsid w:val="7BEA4F49"/>
    <w:rsid w:val="7C0BC6FB"/>
    <w:rsid w:val="7C360E6C"/>
    <w:rsid w:val="7CEF6340"/>
    <w:rsid w:val="7D37C389"/>
    <w:rsid w:val="7D5A1B25"/>
    <w:rsid w:val="7D62F969"/>
    <w:rsid w:val="7DB9F1A8"/>
    <w:rsid w:val="7DF5E2D7"/>
    <w:rsid w:val="7E521D8B"/>
    <w:rsid w:val="7E55834E"/>
    <w:rsid w:val="7E861E7F"/>
    <w:rsid w:val="7EF5E225"/>
    <w:rsid w:val="7F749D76"/>
    <w:rsid w:val="7F9BA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8FF3"/>
  <w15:chartTrackingRefBased/>
  <w15:docId w15:val="{E9CC30FA-69A9-421C-A2EF-2488BA6945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467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A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E6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9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86EC31BDD104B9F5F2E981DA0DA34" ma:contentTypeVersion="0" ma:contentTypeDescription="Create a new document." ma:contentTypeScope="" ma:versionID="9415c3ca29d607b5a74d1d8df4dd14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2EBCD6-7515-41A5-A586-8CA4303F96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60F02-4765-44F3-9E58-4A6AF00FA8F7}"/>
</file>

<file path=customXml/itemProps3.xml><?xml version="1.0" encoding="utf-8"?>
<ds:datastoreItem xmlns:ds="http://schemas.openxmlformats.org/officeDocument/2006/customXml" ds:itemID="{0F3722C9-9AF2-4228-95DF-CF8CCA0F5687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260046e-9fa5-4711-b270-33373b68ace2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Duffy</dc:creator>
  <cp:keywords/>
  <dc:description/>
  <cp:lastModifiedBy>Gavin Turner</cp:lastModifiedBy>
  <cp:revision>3</cp:revision>
  <dcterms:created xsi:type="dcterms:W3CDTF">2025-12-03T14:43:00Z</dcterms:created>
  <dcterms:modified xsi:type="dcterms:W3CDTF">2025-12-08T11:28:45Z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0x010100D2D86EC31BDD104B9F5F2E981DA0DA34</vt:lpwstr>
  </property>
  <property fmtid="{D5CDD505-2E9C-101B-9397-08002B2CF9AE}" pid="3" name="Order">
    <vt:r8>640200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